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DE" w:rsidRDefault="00D213DE" w:rsidP="00D213DE">
      <w:pPr>
        <w:jc w:val="center"/>
        <w:rPr>
          <w:b/>
          <w:sz w:val="36"/>
          <w:szCs w:val="36"/>
        </w:rPr>
      </w:pPr>
      <w:r w:rsidRPr="00FD54C3">
        <w:rPr>
          <w:b/>
          <w:sz w:val="36"/>
          <w:szCs w:val="36"/>
        </w:rPr>
        <w:t>Surgeries and Hospitalization</w:t>
      </w:r>
    </w:p>
    <w:p w:rsidR="00D213DE" w:rsidRDefault="00D213DE" w:rsidP="00D213DE">
      <w:pPr>
        <w:jc w:val="center"/>
        <w:rPr>
          <w:b/>
          <w:sz w:val="36"/>
          <w:szCs w:val="36"/>
        </w:rPr>
      </w:pPr>
    </w:p>
    <w:p w:rsidR="00D213DE" w:rsidRPr="00FD54C3" w:rsidRDefault="00D213DE" w:rsidP="00D213DE">
      <w:pPr>
        <w:jc w:val="center"/>
        <w:rPr>
          <w:b/>
          <w:sz w:val="36"/>
          <w:szCs w:val="36"/>
        </w:rPr>
      </w:pPr>
    </w:p>
    <w:p w:rsidR="00D213DE" w:rsidRDefault="00D213DE" w:rsidP="00D213DE">
      <w:pPr>
        <w:rPr>
          <w:u w:val="single"/>
        </w:rPr>
      </w:pPr>
      <w:r w:rsidRPr="00D46818">
        <w:rPr>
          <w:u w:val="single"/>
        </w:rPr>
        <w:t>Rationale</w:t>
      </w:r>
    </w:p>
    <w:p w:rsidR="00D213DE" w:rsidRDefault="00D213DE" w:rsidP="00D213DE">
      <w:r>
        <w:t>Provinces provide for the holistic care of the sick and aged.</w:t>
      </w:r>
    </w:p>
    <w:p w:rsidR="00D213DE" w:rsidRPr="00CD780A" w:rsidRDefault="00D213DE" w:rsidP="00D213DE">
      <w:pPr>
        <w:rPr>
          <w:sz w:val="16"/>
          <w:szCs w:val="16"/>
        </w:rPr>
      </w:pPr>
    </w:p>
    <w:p w:rsidR="00D213DE" w:rsidRDefault="00D213DE" w:rsidP="00D213DE">
      <w:r>
        <w:t xml:space="preserve">As local community, we create an atmosphere conducive to the health and </w:t>
      </w:r>
      <w:proofErr w:type="gramStart"/>
      <w:r>
        <w:t>well-being</w:t>
      </w:r>
      <w:proofErr w:type="gramEnd"/>
      <w:r>
        <w:t xml:space="preserve"> of each member.  Each sister assumes responsibility to take reasonable care of her health.  We provide care for our sick, convalescing, and aged sisters and show them special love and concern. </w:t>
      </w:r>
    </w:p>
    <w:p w:rsidR="00D213DE" w:rsidRDefault="00D213DE" w:rsidP="00D213DE"/>
    <w:p w:rsidR="00D213DE" w:rsidRPr="00CD780A" w:rsidRDefault="00D213DE" w:rsidP="00D213DE">
      <w:pPr>
        <w:rPr>
          <w:sz w:val="16"/>
          <w:szCs w:val="16"/>
        </w:rPr>
      </w:pPr>
    </w:p>
    <w:p w:rsidR="00D213DE" w:rsidRPr="00FD54C3" w:rsidRDefault="00D213DE" w:rsidP="00D213DE">
      <w:pPr>
        <w:rPr>
          <w:u w:val="single"/>
        </w:rPr>
      </w:pPr>
      <w:r w:rsidRPr="00FD54C3">
        <w:rPr>
          <w:u w:val="single"/>
        </w:rPr>
        <w:t>Process:</w:t>
      </w:r>
    </w:p>
    <w:p w:rsidR="00D213DE" w:rsidRDefault="00D213DE" w:rsidP="00D213DE">
      <w:pPr>
        <w:pStyle w:val="ListParagraph"/>
        <w:numPr>
          <w:ilvl w:val="0"/>
          <w:numId w:val="1"/>
        </w:numPr>
      </w:pPr>
      <w:r>
        <w:t>When a physician recommends surgery, the sister assumes responsibility for understanding the scope of the surgery, risks, benefits and recovery process.  She is encouraged to discuss the following questions with her physician/surgeon:</w:t>
      </w:r>
    </w:p>
    <w:p w:rsidR="00D213DE" w:rsidRDefault="00D213DE" w:rsidP="00D213DE">
      <w:pPr>
        <w:pStyle w:val="ListParagraph"/>
        <w:numPr>
          <w:ilvl w:val="1"/>
          <w:numId w:val="1"/>
        </w:numPr>
      </w:pPr>
      <w:r>
        <w:t>Why do I need this surgery?</w:t>
      </w:r>
    </w:p>
    <w:p w:rsidR="00D213DE" w:rsidRDefault="00D213DE" w:rsidP="00D213DE">
      <w:pPr>
        <w:pStyle w:val="ListParagraph"/>
        <w:numPr>
          <w:ilvl w:val="1"/>
          <w:numId w:val="1"/>
        </w:numPr>
      </w:pPr>
      <w:r>
        <w:t>Are there any alternatives to surgery?</w:t>
      </w:r>
    </w:p>
    <w:p w:rsidR="00D213DE" w:rsidRDefault="00D213DE" w:rsidP="00D213DE">
      <w:pPr>
        <w:pStyle w:val="ListParagraph"/>
        <w:numPr>
          <w:ilvl w:val="1"/>
          <w:numId w:val="1"/>
        </w:numPr>
      </w:pPr>
      <w:r>
        <w:t>What are the specific risks associated with this surgery?</w:t>
      </w:r>
    </w:p>
    <w:p w:rsidR="00D213DE" w:rsidRDefault="00D213DE" w:rsidP="00D213DE">
      <w:pPr>
        <w:pStyle w:val="ListParagraph"/>
        <w:numPr>
          <w:ilvl w:val="1"/>
          <w:numId w:val="1"/>
        </w:numPr>
      </w:pPr>
      <w:r>
        <w:t>What is the recovery process after this surgery?</w:t>
      </w:r>
    </w:p>
    <w:p w:rsidR="00D213DE" w:rsidRDefault="00D213DE" w:rsidP="00D213DE">
      <w:pPr>
        <w:pStyle w:val="ListParagraph"/>
        <w:numPr>
          <w:ilvl w:val="1"/>
          <w:numId w:val="1"/>
        </w:numPr>
      </w:pPr>
      <w:r>
        <w:t>What can I do to prepare for this surgery?</w:t>
      </w:r>
    </w:p>
    <w:p w:rsidR="00D213DE" w:rsidRDefault="00D213DE" w:rsidP="00D213DE">
      <w:pPr>
        <w:pStyle w:val="ListParagraph"/>
        <w:numPr>
          <w:ilvl w:val="1"/>
          <w:numId w:val="1"/>
        </w:numPr>
      </w:pPr>
      <w:r>
        <w:t xml:space="preserve">Will I need help at home after surgery? </w:t>
      </w:r>
    </w:p>
    <w:p w:rsidR="00D213DE" w:rsidRDefault="00D213DE" w:rsidP="00D213DE">
      <w:pPr>
        <w:pStyle w:val="ListParagraph"/>
        <w:numPr>
          <w:ilvl w:val="1"/>
          <w:numId w:val="1"/>
        </w:numPr>
      </w:pPr>
      <w:r>
        <w:t>Will I be able to drive?</w:t>
      </w:r>
    </w:p>
    <w:p w:rsidR="00D213DE" w:rsidRDefault="00D213DE" w:rsidP="00D213DE">
      <w:pPr>
        <w:pStyle w:val="ListParagraph"/>
        <w:numPr>
          <w:ilvl w:val="1"/>
          <w:numId w:val="1"/>
        </w:numPr>
      </w:pPr>
      <w:r>
        <w:t>When will I be able to return to work/normal activity?</w:t>
      </w:r>
    </w:p>
    <w:p w:rsidR="00D213DE" w:rsidRPr="00CD780A" w:rsidRDefault="00D213DE" w:rsidP="00D213DE">
      <w:pPr>
        <w:rPr>
          <w:sz w:val="16"/>
          <w:szCs w:val="16"/>
        </w:rPr>
      </w:pPr>
    </w:p>
    <w:p w:rsidR="00D213DE" w:rsidRDefault="00D213DE" w:rsidP="00D213DE">
      <w:pPr>
        <w:pStyle w:val="ListParagraph"/>
        <w:numPr>
          <w:ilvl w:val="0"/>
          <w:numId w:val="1"/>
        </w:numPr>
      </w:pPr>
      <w:r>
        <w:t>The sister then contacts her Wellness Coordinator who will assist the sister in pre/post hospitalization planning.</w:t>
      </w:r>
    </w:p>
    <w:p w:rsidR="00D213DE" w:rsidRPr="00CD780A" w:rsidRDefault="00D213DE" w:rsidP="00D213DE">
      <w:pPr>
        <w:pStyle w:val="ListParagraph"/>
        <w:rPr>
          <w:sz w:val="16"/>
          <w:szCs w:val="16"/>
        </w:rPr>
      </w:pPr>
    </w:p>
    <w:p w:rsidR="00D213DE" w:rsidRDefault="00D213DE" w:rsidP="00D213DE">
      <w:pPr>
        <w:pStyle w:val="ListParagraph"/>
        <w:numPr>
          <w:ilvl w:val="0"/>
          <w:numId w:val="1"/>
        </w:numPr>
      </w:pPr>
      <w:r>
        <w:t>The sister communicates with her local community, discussing and identifying:</w:t>
      </w:r>
    </w:p>
    <w:p w:rsidR="00D213DE" w:rsidRDefault="00D213DE" w:rsidP="00D213DE">
      <w:pPr>
        <w:pStyle w:val="ListParagraph"/>
        <w:numPr>
          <w:ilvl w:val="1"/>
          <w:numId w:val="1"/>
        </w:numPr>
      </w:pPr>
      <w:proofErr w:type="gramStart"/>
      <w:r>
        <w:t>where</w:t>
      </w:r>
      <w:proofErr w:type="gramEnd"/>
      <w:r>
        <w:t xml:space="preserve"> and when the surgery will take place</w:t>
      </w:r>
    </w:p>
    <w:p w:rsidR="00D213DE" w:rsidRDefault="00D213DE" w:rsidP="00D213DE">
      <w:pPr>
        <w:pStyle w:val="ListParagraph"/>
        <w:numPr>
          <w:ilvl w:val="1"/>
          <w:numId w:val="1"/>
        </w:numPr>
      </w:pPr>
      <w:proofErr w:type="gramStart"/>
      <w:r>
        <w:t>who</w:t>
      </w:r>
      <w:proofErr w:type="gramEnd"/>
      <w:r>
        <w:t xml:space="preserve"> will accompany her at the hospital on the day of surgery</w:t>
      </w:r>
    </w:p>
    <w:p w:rsidR="00D213DE" w:rsidRDefault="00D213DE" w:rsidP="00D213DE">
      <w:pPr>
        <w:pStyle w:val="ListParagraph"/>
        <w:numPr>
          <w:ilvl w:val="1"/>
          <w:numId w:val="1"/>
        </w:numPr>
      </w:pPr>
      <w:proofErr w:type="gramStart"/>
      <w:r>
        <w:t>who</w:t>
      </w:r>
      <w:proofErr w:type="gramEnd"/>
      <w:r>
        <w:t xml:space="preserve"> will notify a community contact after surgery is completed  </w:t>
      </w:r>
    </w:p>
    <w:p w:rsidR="00D213DE" w:rsidRPr="00CD780A" w:rsidRDefault="00D213DE" w:rsidP="00D213DE">
      <w:pPr>
        <w:pStyle w:val="ListParagraph"/>
        <w:rPr>
          <w:sz w:val="16"/>
          <w:szCs w:val="16"/>
        </w:rPr>
      </w:pPr>
    </w:p>
    <w:p w:rsidR="00D213DE" w:rsidRDefault="00D213DE" w:rsidP="00D213DE">
      <w:pPr>
        <w:pStyle w:val="ListParagraph"/>
        <w:numPr>
          <w:ilvl w:val="0"/>
          <w:numId w:val="1"/>
        </w:numPr>
      </w:pPr>
      <w:r>
        <w:t>After surgery, the hospital discharge planner, in dialogue with the sister and the Wellness Coordinator will plan for appropriate post hospitalization care.  Options discussed may include:</w:t>
      </w:r>
    </w:p>
    <w:p w:rsidR="00D213DE" w:rsidRDefault="00D213DE" w:rsidP="00D213DE">
      <w:pPr>
        <w:pStyle w:val="ListParagraph"/>
        <w:numPr>
          <w:ilvl w:val="1"/>
          <w:numId w:val="1"/>
        </w:numPr>
      </w:pPr>
      <w:r>
        <w:t>Returning to her residence independently or with supportive care.</w:t>
      </w:r>
    </w:p>
    <w:p w:rsidR="00D213DE" w:rsidRDefault="00D213DE" w:rsidP="00D213DE">
      <w:pPr>
        <w:pStyle w:val="ListParagraph"/>
        <w:numPr>
          <w:ilvl w:val="1"/>
          <w:numId w:val="1"/>
        </w:numPr>
      </w:pPr>
      <w:r>
        <w:t>Moving temporarily to a rehabilitation or skilled care facility.</w:t>
      </w:r>
    </w:p>
    <w:p w:rsidR="00D213DE" w:rsidRDefault="00D213DE" w:rsidP="00D213DE">
      <w:pPr>
        <w:pStyle w:val="ListParagraph"/>
        <w:numPr>
          <w:ilvl w:val="1"/>
          <w:numId w:val="1"/>
        </w:numPr>
      </w:pPr>
      <w:r>
        <w:t>Moving temporarily to a congregational care facility.</w:t>
      </w:r>
    </w:p>
    <w:p w:rsidR="00D213DE" w:rsidRPr="00CD780A" w:rsidRDefault="00D213DE" w:rsidP="00D213DE">
      <w:pPr>
        <w:rPr>
          <w:sz w:val="16"/>
          <w:szCs w:val="16"/>
        </w:rPr>
      </w:pPr>
    </w:p>
    <w:p w:rsidR="00D213DE" w:rsidRDefault="00D213DE" w:rsidP="00D213DE">
      <w:pPr>
        <w:pStyle w:val="ListParagraph"/>
        <w:numPr>
          <w:ilvl w:val="0"/>
          <w:numId w:val="1"/>
        </w:numPr>
      </w:pPr>
      <w:r>
        <w:t xml:space="preserve">The sister and Wellness Coordinator share responsibility for keeping the sister’s Provincial Council informed.  </w:t>
      </w:r>
    </w:p>
    <w:p w:rsidR="00D213DE" w:rsidRPr="00CD780A" w:rsidRDefault="00D213DE" w:rsidP="00D213DE">
      <w:pPr>
        <w:pStyle w:val="ListParagraph"/>
        <w:rPr>
          <w:sz w:val="16"/>
          <w:szCs w:val="16"/>
        </w:rPr>
      </w:pPr>
    </w:p>
    <w:p w:rsidR="00D213DE" w:rsidRDefault="00D213DE" w:rsidP="00D213DE">
      <w:r w:rsidRPr="00573335">
        <w:t>IN THE CASE OF EMERGENCY SURGE</w:t>
      </w:r>
      <w:r>
        <w:t>R</w:t>
      </w:r>
      <w:r w:rsidRPr="00573335">
        <w:t>Y/HOSPITALIZATION THE SISTER’S EMERGENCY CONTACT SHOULD NOTIFY A MEMBER OF THE PROVINCIAL TEAM.</w:t>
      </w:r>
    </w:p>
    <w:p w:rsidR="00D213DE" w:rsidRPr="00CD780A" w:rsidRDefault="00D213DE" w:rsidP="00D213DE">
      <w:pPr>
        <w:rPr>
          <w:sz w:val="16"/>
          <w:szCs w:val="16"/>
        </w:rPr>
      </w:pPr>
    </w:p>
    <w:p w:rsidR="00D213DE" w:rsidRDefault="00D213DE" w:rsidP="00D213DE">
      <w:pPr>
        <w:jc w:val="center"/>
        <w:rPr>
          <w:b/>
          <w:sz w:val="36"/>
          <w:szCs w:val="36"/>
        </w:rPr>
      </w:pPr>
    </w:p>
    <w:p w:rsidR="00924097" w:rsidRDefault="00924097">
      <w:bookmarkStart w:id="0" w:name="_GoBack"/>
      <w:bookmarkEnd w:id="0"/>
    </w:p>
    <w:sectPr w:rsidR="00924097" w:rsidSect="009238F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8FA" w:rsidRDefault="00DD4ACF" w:rsidP="009238FA">
    <w:pPr>
      <w:pStyle w:val="Footer"/>
      <w:tabs>
        <w:tab w:val="clear" w:pos="9360"/>
      </w:tabs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8FA" w:rsidRDefault="00DD4AC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F4AE4"/>
    <w:multiLevelType w:val="hybridMultilevel"/>
    <w:tmpl w:val="41F6F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3DE"/>
    <w:rsid w:val="00924097"/>
    <w:rsid w:val="00D2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207E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DE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3DE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213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3DE"/>
    <w:rPr>
      <w:rFonts w:ascii="Times New Roman" w:eastAsia="Calibri" w:hAnsi="Times New Roman" w:cs="Times New Roman"/>
    </w:rPr>
  </w:style>
  <w:style w:type="paragraph" w:styleId="ListParagraph">
    <w:name w:val="List Paragraph"/>
    <w:basedOn w:val="Normal"/>
    <w:uiPriority w:val="34"/>
    <w:qFormat/>
    <w:rsid w:val="00D213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DE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3DE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213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3DE"/>
    <w:rPr>
      <w:rFonts w:ascii="Times New Roman" w:eastAsia="Calibri" w:hAnsi="Times New Roman" w:cs="Times New Roman"/>
    </w:rPr>
  </w:style>
  <w:style w:type="paragraph" w:styleId="ListParagraph">
    <w:name w:val="List Paragraph"/>
    <w:basedOn w:val="Normal"/>
    <w:uiPriority w:val="34"/>
    <w:qFormat/>
    <w:rsid w:val="00D21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1659</Characters>
  <Application>Microsoft Macintosh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Dayna Larson Hurst</dc:creator>
  <cp:keywords/>
  <dc:description/>
  <cp:lastModifiedBy>Dayna Larson Hurst</cp:lastModifiedBy>
  <cp:revision>2</cp:revision>
  <dcterms:created xsi:type="dcterms:W3CDTF">2016-02-09T22:10:00Z</dcterms:created>
  <dcterms:modified xsi:type="dcterms:W3CDTF">2016-02-09T22:10:00Z</dcterms:modified>
</cp:coreProperties>
</file>