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4EBE" w14:textId="77777777" w:rsidR="00A561BF" w:rsidRDefault="00A561BF" w:rsidP="00A561BF">
      <w:pPr>
        <w:jc w:val="center"/>
        <w:rPr>
          <w:b/>
        </w:rPr>
      </w:pPr>
    </w:p>
    <w:p w14:paraId="1D85E519" w14:textId="77777777" w:rsidR="008D108D" w:rsidRDefault="008D108D" w:rsidP="00A561BF">
      <w:pPr>
        <w:jc w:val="center"/>
        <w:rPr>
          <w:b/>
        </w:rPr>
      </w:pPr>
    </w:p>
    <w:p w14:paraId="34B2B3BE" w14:textId="77777777" w:rsidR="008D108D" w:rsidRDefault="008D108D" w:rsidP="00A561BF">
      <w:pPr>
        <w:jc w:val="center"/>
        <w:rPr>
          <w:b/>
        </w:rPr>
      </w:pPr>
    </w:p>
    <w:p w14:paraId="01A824BC" w14:textId="77777777" w:rsidR="00F57398" w:rsidRDefault="00F57398" w:rsidP="00D03B86"/>
    <w:p w14:paraId="2A95E6D0" w14:textId="77777777" w:rsidR="00F57398" w:rsidRDefault="00F57398" w:rsidP="00D03B86"/>
    <w:p w14:paraId="354B3BCA" w14:textId="77777777" w:rsidR="00E20523" w:rsidRDefault="00E20523" w:rsidP="00E20523"/>
    <w:p w14:paraId="22418D40" w14:textId="77777777" w:rsidR="00E20523" w:rsidRDefault="00E20523" w:rsidP="00E20523"/>
    <w:p w14:paraId="47D4940F" w14:textId="77777777" w:rsidR="00E20523" w:rsidRDefault="00E20523" w:rsidP="00E20523">
      <w:pPr>
        <w:jc w:val="center"/>
      </w:pPr>
    </w:p>
    <w:p w14:paraId="4140EC0D" w14:textId="77777777" w:rsidR="00E20523" w:rsidRDefault="00E20523" w:rsidP="00E20523">
      <w:pPr>
        <w:jc w:val="center"/>
      </w:pPr>
    </w:p>
    <w:p w14:paraId="72AC7813" w14:textId="77777777" w:rsidR="00E20523" w:rsidRDefault="00E20523" w:rsidP="00E20523">
      <w:pPr>
        <w:jc w:val="center"/>
      </w:pPr>
    </w:p>
    <w:p w14:paraId="5D876A6F" w14:textId="0D937A0B" w:rsidR="00E20523" w:rsidRPr="00C57116" w:rsidRDefault="00E20523" w:rsidP="00E20523">
      <w:pPr>
        <w:jc w:val="center"/>
        <w:rPr>
          <w:sz w:val="36"/>
          <w:szCs w:val="36"/>
        </w:rPr>
      </w:pPr>
      <w:r w:rsidRPr="00C57116">
        <w:rPr>
          <w:sz w:val="36"/>
          <w:szCs w:val="36"/>
        </w:rPr>
        <w:t>Sacramental Preparation Protocol I</w:t>
      </w:r>
      <w:r>
        <w:rPr>
          <w:sz w:val="36"/>
          <w:szCs w:val="36"/>
        </w:rPr>
        <w:t>I</w:t>
      </w:r>
      <w:r w:rsidRPr="00C57116">
        <w:rPr>
          <w:sz w:val="36"/>
          <w:szCs w:val="36"/>
        </w:rPr>
        <w:t xml:space="preserve">, </w:t>
      </w:r>
      <w:r>
        <w:rPr>
          <w:sz w:val="36"/>
          <w:szCs w:val="36"/>
        </w:rPr>
        <w:br/>
      </w:r>
      <w:r w:rsidRPr="00C57116">
        <w:rPr>
          <w:sz w:val="36"/>
          <w:szCs w:val="36"/>
        </w:rPr>
        <w:t xml:space="preserve">First Penance and First Holy Communion </w:t>
      </w:r>
      <w:r w:rsidRPr="00C57116">
        <w:rPr>
          <w:sz w:val="36"/>
          <w:szCs w:val="36"/>
        </w:rPr>
        <w:br/>
      </w:r>
      <w:r w:rsidRPr="00C57116">
        <w:rPr>
          <w:sz w:val="32"/>
          <w:szCs w:val="32"/>
        </w:rPr>
        <w:t xml:space="preserve">(for the </w:t>
      </w:r>
      <w:r>
        <w:rPr>
          <w:sz w:val="32"/>
          <w:szCs w:val="32"/>
        </w:rPr>
        <w:t>sixth</w:t>
      </w:r>
      <w:r w:rsidRPr="00C57116">
        <w:rPr>
          <w:sz w:val="32"/>
          <w:szCs w:val="32"/>
        </w:rPr>
        <w:t xml:space="preserve"> grade</w:t>
      </w:r>
      <w:r>
        <w:rPr>
          <w:sz w:val="32"/>
          <w:szCs w:val="32"/>
        </w:rPr>
        <w:t xml:space="preserve"> or above</w:t>
      </w:r>
      <w:r w:rsidRPr="00C57116">
        <w:rPr>
          <w:sz w:val="32"/>
          <w:szCs w:val="32"/>
        </w:rPr>
        <w:t>)</w:t>
      </w:r>
    </w:p>
    <w:p w14:paraId="2F0B1624" w14:textId="77777777" w:rsidR="00E20523" w:rsidRDefault="00E20523" w:rsidP="00E20523">
      <w:pPr>
        <w:jc w:val="center"/>
      </w:pPr>
    </w:p>
    <w:p w14:paraId="575D398B" w14:textId="77777777" w:rsidR="00E20523" w:rsidRDefault="00E20523" w:rsidP="00E20523">
      <w:pPr>
        <w:jc w:val="center"/>
      </w:pPr>
    </w:p>
    <w:p w14:paraId="2E757ADD" w14:textId="77777777" w:rsidR="00E20523" w:rsidRDefault="00E20523" w:rsidP="00E20523">
      <w:pPr>
        <w:jc w:val="center"/>
      </w:pPr>
    </w:p>
    <w:p w14:paraId="6BF7434E" w14:textId="77777777" w:rsidR="00E20523" w:rsidRDefault="00E20523" w:rsidP="00E20523">
      <w:pPr>
        <w:jc w:val="center"/>
      </w:pPr>
    </w:p>
    <w:p w14:paraId="07DDEB12" w14:textId="77777777" w:rsidR="00E20523" w:rsidRDefault="00E20523" w:rsidP="00E20523">
      <w:pPr>
        <w:jc w:val="center"/>
      </w:pPr>
    </w:p>
    <w:p w14:paraId="678FBC05" w14:textId="77777777" w:rsidR="00E20523" w:rsidRDefault="00E20523" w:rsidP="00E20523">
      <w:pPr>
        <w:jc w:val="center"/>
      </w:pPr>
    </w:p>
    <w:p w14:paraId="102D0BA6" w14:textId="77777777" w:rsidR="00E20523" w:rsidRDefault="00E20523" w:rsidP="00E20523">
      <w:pPr>
        <w:jc w:val="center"/>
      </w:pPr>
    </w:p>
    <w:p w14:paraId="2B248E23" w14:textId="77777777" w:rsidR="00E20523" w:rsidRDefault="00E20523" w:rsidP="00E20523">
      <w:pPr>
        <w:jc w:val="center"/>
      </w:pPr>
    </w:p>
    <w:p w14:paraId="346D9C59" w14:textId="77777777" w:rsidR="00E20523" w:rsidRDefault="00E20523" w:rsidP="00E20523">
      <w:pPr>
        <w:jc w:val="center"/>
      </w:pPr>
    </w:p>
    <w:p w14:paraId="6C13CEAE" w14:textId="77777777" w:rsidR="00E20523" w:rsidRDefault="00E20523" w:rsidP="00E20523">
      <w:pPr>
        <w:jc w:val="center"/>
      </w:pPr>
    </w:p>
    <w:p w14:paraId="4EECECEF" w14:textId="77777777" w:rsidR="00E20523" w:rsidRDefault="00E20523" w:rsidP="00E20523">
      <w:pPr>
        <w:jc w:val="center"/>
      </w:pPr>
    </w:p>
    <w:p w14:paraId="724A7340" w14:textId="77777777" w:rsidR="00E20523" w:rsidRDefault="00E20523" w:rsidP="00E20523">
      <w:pPr>
        <w:jc w:val="center"/>
      </w:pPr>
    </w:p>
    <w:p w14:paraId="2D3443B4" w14:textId="77777777" w:rsidR="00E20523" w:rsidRDefault="00E20523" w:rsidP="00E20523">
      <w:pPr>
        <w:jc w:val="center"/>
      </w:pPr>
    </w:p>
    <w:p w14:paraId="49162822" w14:textId="77777777" w:rsidR="00E20523" w:rsidRDefault="00E20523" w:rsidP="00E20523">
      <w:pPr>
        <w:jc w:val="center"/>
      </w:pPr>
    </w:p>
    <w:p w14:paraId="720E6EB9" w14:textId="77777777" w:rsidR="00E20523" w:rsidRDefault="00E20523" w:rsidP="00E20523">
      <w:pPr>
        <w:jc w:val="center"/>
      </w:pPr>
    </w:p>
    <w:p w14:paraId="2EBAAF43" w14:textId="77777777" w:rsidR="00E20523" w:rsidRDefault="00E20523" w:rsidP="00E20523">
      <w:pPr>
        <w:jc w:val="center"/>
      </w:pPr>
    </w:p>
    <w:p w14:paraId="4AE26126" w14:textId="77777777" w:rsidR="00E20523" w:rsidRDefault="00E20523" w:rsidP="00E20523">
      <w:pPr>
        <w:jc w:val="center"/>
      </w:pPr>
    </w:p>
    <w:p w14:paraId="69B5D767" w14:textId="77777777" w:rsidR="00E20523" w:rsidRDefault="00E20523" w:rsidP="00E20523">
      <w:pPr>
        <w:jc w:val="center"/>
      </w:pPr>
    </w:p>
    <w:p w14:paraId="00157A24" w14:textId="77777777" w:rsidR="00E20523" w:rsidRDefault="00E20523" w:rsidP="00E20523">
      <w:pPr>
        <w:jc w:val="center"/>
      </w:pPr>
    </w:p>
    <w:p w14:paraId="52FB63E2" w14:textId="77777777" w:rsidR="00E20523" w:rsidRDefault="00E20523" w:rsidP="00E20523">
      <w:pPr>
        <w:jc w:val="center"/>
      </w:pPr>
    </w:p>
    <w:p w14:paraId="1133C6C6" w14:textId="77777777" w:rsidR="00E20523" w:rsidRDefault="00E20523" w:rsidP="00E20523">
      <w:pPr>
        <w:jc w:val="center"/>
      </w:pPr>
    </w:p>
    <w:p w14:paraId="0A5D49BD" w14:textId="77777777" w:rsidR="00E20523" w:rsidRDefault="00E20523" w:rsidP="00E20523">
      <w:pPr>
        <w:jc w:val="center"/>
      </w:pPr>
    </w:p>
    <w:p w14:paraId="37E286CA" w14:textId="77777777" w:rsidR="00E20523" w:rsidRDefault="00E20523" w:rsidP="00E20523">
      <w:pPr>
        <w:jc w:val="center"/>
      </w:pPr>
    </w:p>
    <w:p w14:paraId="0859D6E4" w14:textId="77777777" w:rsidR="00E20523" w:rsidRDefault="00E20523" w:rsidP="00E20523">
      <w:pPr>
        <w:jc w:val="center"/>
      </w:pPr>
    </w:p>
    <w:p w14:paraId="7995A4B1" w14:textId="77777777" w:rsidR="00E20523" w:rsidRDefault="00E20523" w:rsidP="00E20523">
      <w:pPr>
        <w:jc w:val="center"/>
      </w:pPr>
    </w:p>
    <w:p w14:paraId="7CDC1F85" w14:textId="77777777" w:rsidR="00E20523" w:rsidRDefault="00E20523" w:rsidP="00E20523">
      <w:pPr>
        <w:jc w:val="center"/>
      </w:pPr>
    </w:p>
    <w:p w14:paraId="23B23006" w14:textId="77777777" w:rsidR="00E20523" w:rsidRDefault="00E20523" w:rsidP="00E20523">
      <w:pPr>
        <w:jc w:val="center"/>
      </w:pPr>
    </w:p>
    <w:p w14:paraId="05E90FA7" w14:textId="340353E8" w:rsidR="00E20523" w:rsidRDefault="00E20523" w:rsidP="00E20523">
      <w:pPr>
        <w:jc w:val="center"/>
      </w:pPr>
      <w:r>
        <w:t xml:space="preserve">A </w:t>
      </w:r>
      <w:r w:rsidR="00871250" w:rsidRPr="00871250">
        <w:t>Working Inst</w:t>
      </w:r>
      <w:r w:rsidR="00FB64A0">
        <w:t>r</w:t>
      </w:r>
      <w:r w:rsidR="00871250" w:rsidRPr="00871250">
        <w:t xml:space="preserve">ument </w:t>
      </w:r>
      <w:r>
        <w:t>of the Subcommittee on the Catechism</w:t>
      </w:r>
    </w:p>
    <w:p w14:paraId="590A395B" w14:textId="77777777" w:rsidR="00E20523" w:rsidRDefault="00E20523" w:rsidP="00E20523">
      <w:pPr>
        <w:jc w:val="center"/>
      </w:pPr>
      <w:r>
        <w:t>Approved June 9, 2013</w:t>
      </w:r>
    </w:p>
    <w:p w14:paraId="78474108" w14:textId="77777777" w:rsidR="00E20523" w:rsidRDefault="00E20523" w:rsidP="00E20523"/>
    <w:p w14:paraId="6096BC1A" w14:textId="77777777" w:rsidR="00E20523" w:rsidRDefault="00E20523" w:rsidP="00E20523"/>
    <w:p w14:paraId="11BB1660" w14:textId="77777777" w:rsidR="00E20523" w:rsidRDefault="00E20523" w:rsidP="00E20523"/>
    <w:p w14:paraId="51562E0D" w14:textId="77777777" w:rsidR="00E20523" w:rsidRDefault="00E20523" w:rsidP="00E20523"/>
    <w:p w14:paraId="72318601" w14:textId="77777777" w:rsidR="00E20523" w:rsidRDefault="00E20523" w:rsidP="00E20523"/>
    <w:p w14:paraId="5F5FA08A" w14:textId="77777777" w:rsidR="00E20523" w:rsidRPr="00E41B5A" w:rsidRDefault="00E20523" w:rsidP="00E20523"/>
    <w:p w14:paraId="70EEDA08" w14:textId="77777777" w:rsidR="00E20523" w:rsidRPr="00E41B5A" w:rsidRDefault="00E20523" w:rsidP="00E20523"/>
    <w:p w14:paraId="162F66E9" w14:textId="77777777" w:rsidR="00E20523" w:rsidRPr="00E41B5A" w:rsidRDefault="00E20523" w:rsidP="00E20523">
      <w:pPr>
        <w:keepNext/>
        <w:keepLines/>
        <w:widowControl w:val="0"/>
        <w:tabs>
          <w:tab w:val="left" w:pos="194"/>
          <w:tab w:val="left" w:pos="342"/>
        </w:tabs>
        <w:spacing w:line="264" w:lineRule="auto"/>
        <w:jc w:val="center"/>
        <w:rPr>
          <w:b/>
          <w:i/>
          <w:sz w:val="18"/>
          <w:szCs w:val="18"/>
        </w:rPr>
      </w:pPr>
      <w:r w:rsidRPr="00E41B5A">
        <w:rPr>
          <w:b/>
          <w:i/>
          <w:sz w:val="18"/>
          <w:szCs w:val="18"/>
        </w:rPr>
        <w:t>PROTOCOL FOR ASSESSING THE CONFORMITY OF CATECHETICAL MATERIALS</w:t>
      </w:r>
    </w:p>
    <w:p w14:paraId="338BB1D1" w14:textId="77777777" w:rsidR="00E20523" w:rsidRPr="00E41B5A" w:rsidRDefault="00E20523" w:rsidP="00E20523">
      <w:pPr>
        <w:keepNext/>
        <w:keepLines/>
        <w:widowControl w:val="0"/>
        <w:tabs>
          <w:tab w:val="left" w:pos="194"/>
          <w:tab w:val="left" w:pos="342"/>
        </w:tabs>
        <w:spacing w:line="264" w:lineRule="auto"/>
        <w:jc w:val="center"/>
        <w:rPr>
          <w:b/>
          <w:i/>
          <w:sz w:val="18"/>
          <w:szCs w:val="18"/>
        </w:rPr>
      </w:pPr>
      <w:r w:rsidRPr="00E41B5A">
        <w:rPr>
          <w:b/>
          <w:i/>
          <w:sz w:val="18"/>
          <w:szCs w:val="18"/>
        </w:rPr>
        <w:t xml:space="preserve">WITH THE CATECHISM OF THE </w:t>
      </w:r>
      <w:smartTag w:uri="urn:schemas-microsoft-com:office:smarttags" w:element="place">
        <w:smartTag w:uri="urn:schemas-microsoft-com:office:smarttags" w:element="PlaceName">
          <w:r w:rsidRPr="00E41B5A">
            <w:rPr>
              <w:b/>
              <w:i/>
              <w:sz w:val="18"/>
              <w:szCs w:val="18"/>
            </w:rPr>
            <w:t>CATHOLIC</w:t>
          </w:r>
        </w:smartTag>
        <w:r w:rsidRPr="00E41B5A">
          <w:rPr>
            <w:b/>
            <w:i/>
            <w:sz w:val="18"/>
            <w:szCs w:val="18"/>
          </w:rPr>
          <w:t xml:space="preserve"> </w:t>
        </w:r>
        <w:smartTag w:uri="urn:schemas-microsoft-com:office:smarttags" w:element="PlaceType">
          <w:r w:rsidRPr="00E41B5A">
            <w:rPr>
              <w:b/>
              <w:i/>
              <w:sz w:val="18"/>
              <w:szCs w:val="18"/>
            </w:rPr>
            <w:t>CHURCH</w:t>
          </w:r>
        </w:smartTag>
      </w:smartTag>
    </w:p>
    <w:p w14:paraId="1131691C" w14:textId="77777777" w:rsidR="00E20523" w:rsidRPr="00E41B5A" w:rsidRDefault="00E20523" w:rsidP="00E20523">
      <w:pPr>
        <w:keepNext/>
        <w:keepLines/>
        <w:widowControl w:val="0"/>
        <w:tabs>
          <w:tab w:val="left" w:pos="194"/>
          <w:tab w:val="left" w:pos="342"/>
        </w:tabs>
        <w:spacing w:line="264" w:lineRule="auto"/>
        <w:jc w:val="center"/>
      </w:pPr>
    </w:p>
    <w:p w14:paraId="2F9A03E8" w14:textId="77777777" w:rsidR="00E20523" w:rsidRPr="00E41B5A" w:rsidRDefault="00E20523" w:rsidP="00E20523">
      <w:pPr>
        <w:keepNext/>
        <w:keepLines/>
        <w:widowControl w:val="0"/>
        <w:tabs>
          <w:tab w:val="left" w:pos="194"/>
          <w:tab w:val="left" w:pos="342"/>
        </w:tabs>
        <w:spacing w:line="264" w:lineRule="auto"/>
        <w:jc w:val="center"/>
        <w:rPr>
          <w:b/>
          <w:sz w:val="26"/>
        </w:rPr>
      </w:pPr>
      <w:r w:rsidRPr="00E41B5A">
        <w:fldChar w:fldCharType="begin"/>
      </w:r>
      <w:r w:rsidRPr="00E41B5A">
        <w:instrText xml:space="preserve"> SEQ CHAPTER \h \r 1</w:instrText>
      </w:r>
      <w:r w:rsidRPr="00E41B5A">
        <w:fldChar w:fldCharType="end"/>
      </w:r>
      <w:r w:rsidRPr="00E41B5A">
        <w:rPr>
          <w:b/>
          <w:sz w:val="26"/>
        </w:rPr>
        <w:t>INTRODUCTION</w:t>
      </w:r>
    </w:p>
    <w:p w14:paraId="42949F9E" w14:textId="77777777" w:rsidR="00E20523" w:rsidRPr="00E41B5A" w:rsidRDefault="00E20523" w:rsidP="00E20523">
      <w:pPr>
        <w:keepNext/>
        <w:keepLines/>
        <w:widowControl w:val="0"/>
        <w:tabs>
          <w:tab w:val="left" w:pos="194"/>
          <w:tab w:val="left" w:pos="342"/>
        </w:tabs>
        <w:spacing w:line="264" w:lineRule="auto"/>
        <w:rPr>
          <w:sz w:val="22"/>
        </w:rPr>
      </w:pPr>
    </w:p>
    <w:p w14:paraId="5ABC3D0C" w14:textId="77777777" w:rsidR="00E20523" w:rsidRPr="00E41B5A" w:rsidRDefault="00E20523" w:rsidP="00E20523">
      <w:pPr>
        <w:keepLines/>
        <w:widowControl w:val="0"/>
        <w:tabs>
          <w:tab w:val="left" w:pos="194"/>
          <w:tab w:val="left" w:pos="342"/>
        </w:tabs>
        <w:spacing w:line="264" w:lineRule="auto"/>
        <w:rPr>
          <w:sz w:val="22"/>
        </w:rPr>
      </w:pPr>
      <w:r w:rsidRPr="00E41B5A">
        <w:rPr>
          <w:sz w:val="22"/>
        </w:rPr>
        <w:t xml:space="preserve">In his apostolic constitution, </w:t>
      </w:r>
      <w:proofErr w:type="spellStart"/>
      <w:r w:rsidRPr="00E41B5A">
        <w:rPr>
          <w:i/>
          <w:sz w:val="22"/>
        </w:rPr>
        <w:t>Fidei</w:t>
      </w:r>
      <w:proofErr w:type="spellEnd"/>
      <w:r w:rsidRPr="00E41B5A">
        <w:rPr>
          <w:i/>
          <w:sz w:val="22"/>
        </w:rPr>
        <w:t xml:space="preserve"> </w:t>
      </w:r>
      <w:proofErr w:type="spellStart"/>
      <w:r w:rsidRPr="00E41B5A">
        <w:rPr>
          <w:i/>
          <w:sz w:val="22"/>
        </w:rPr>
        <w:t>depositum</w:t>
      </w:r>
      <w:proofErr w:type="spellEnd"/>
      <w:r w:rsidRPr="00E41B5A">
        <w:rPr>
          <w:sz w:val="22"/>
        </w:rPr>
        <w:t xml:space="preserve">, Pope John Paul II points out that the </w:t>
      </w:r>
      <w:r w:rsidRPr="00E41B5A">
        <w:rPr>
          <w:i/>
          <w:sz w:val="22"/>
        </w:rPr>
        <w:t>Catechism of the Catholic Church</w:t>
      </w:r>
      <w:r w:rsidRPr="00E41B5A">
        <w:rPr>
          <w:sz w:val="22"/>
        </w:rPr>
        <w:t xml:space="preserve"> “is meant to encourage and assist in the writing of new local catechisms, which take into account various situations and cultures, while carefully preserving the unity of faith and fidelity to Catholic doctrine” (Pope John Paul II, </w:t>
      </w:r>
      <w:proofErr w:type="spellStart"/>
      <w:r w:rsidRPr="00E41B5A">
        <w:rPr>
          <w:i/>
          <w:sz w:val="22"/>
        </w:rPr>
        <w:t>Fidei</w:t>
      </w:r>
      <w:proofErr w:type="spellEnd"/>
      <w:r w:rsidRPr="00E41B5A">
        <w:rPr>
          <w:i/>
          <w:sz w:val="22"/>
        </w:rPr>
        <w:t xml:space="preserve"> </w:t>
      </w:r>
      <w:proofErr w:type="spellStart"/>
      <w:r w:rsidRPr="00E41B5A">
        <w:rPr>
          <w:i/>
          <w:sz w:val="22"/>
        </w:rPr>
        <w:t>depositum</w:t>
      </w:r>
      <w:proofErr w:type="spellEnd"/>
      <w:r w:rsidRPr="00E41B5A">
        <w:rPr>
          <w:i/>
          <w:sz w:val="22"/>
        </w:rPr>
        <w:t>, #3</w:t>
      </w:r>
      <w:r w:rsidRPr="00E41B5A">
        <w:rPr>
          <w:sz w:val="22"/>
        </w:rPr>
        <w:t xml:space="preserve">).  In light of this objective and the charge of the Administrative Committee of the National Conference of Catholic Bishops, the Subcommittee on the Catechism is reviewing catechetical materials voluntarily submitted as to their conformity with the </w:t>
      </w:r>
      <w:r w:rsidRPr="00E41B5A">
        <w:rPr>
          <w:i/>
          <w:sz w:val="22"/>
        </w:rPr>
        <w:t>Catechism of the Catholic Church</w:t>
      </w:r>
      <w:r w:rsidRPr="00E41B5A">
        <w:rPr>
          <w:sz w:val="22"/>
        </w:rPr>
        <w:t xml:space="preserve">.  </w:t>
      </w:r>
    </w:p>
    <w:p w14:paraId="027EEE99" w14:textId="77777777" w:rsidR="00E20523" w:rsidRPr="00E41B5A" w:rsidRDefault="00E20523" w:rsidP="00E20523">
      <w:pPr>
        <w:widowControl w:val="0"/>
        <w:tabs>
          <w:tab w:val="left" w:pos="209"/>
        </w:tabs>
        <w:spacing w:line="264" w:lineRule="auto"/>
        <w:rPr>
          <w:sz w:val="22"/>
        </w:rPr>
      </w:pPr>
    </w:p>
    <w:p w14:paraId="520A6036" w14:textId="77777777" w:rsidR="00DC7908" w:rsidRPr="002C1522" w:rsidRDefault="00E20523" w:rsidP="00DC7908">
      <w:pPr>
        <w:widowControl w:val="0"/>
        <w:tabs>
          <w:tab w:val="left" w:pos="212"/>
        </w:tabs>
        <w:rPr>
          <w:i/>
          <w:sz w:val="22"/>
        </w:rPr>
      </w:pPr>
      <w:r w:rsidRPr="00E41B5A">
        <w:rPr>
          <w:sz w:val="22"/>
        </w:rPr>
        <w:t xml:space="preserve">To guide this process and to provide as objective an instrument as possible, the Subcommittee on the Catechism has developed this </w:t>
      </w:r>
      <w:r w:rsidR="00DC7908">
        <w:rPr>
          <w:i/>
          <w:sz w:val="22"/>
        </w:rPr>
        <w:t>Protocol</w:t>
      </w:r>
      <w:r w:rsidR="00DC7908" w:rsidRPr="002C1522">
        <w:t xml:space="preserve"> </w:t>
      </w:r>
      <w:r w:rsidR="00DC7908">
        <w:rPr>
          <w:i/>
          <w:sz w:val="22"/>
        </w:rPr>
        <w:t>for Assessing the Conformity o</w:t>
      </w:r>
      <w:r w:rsidR="00DC7908" w:rsidRPr="002C1522">
        <w:rPr>
          <w:i/>
          <w:sz w:val="22"/>
        </w:rPr>
        <w:t>f Catechetical Materials</w:t>
      </w:r>
    </w:p>
    <w:p w14:paraId="7DAA331B" w14:textId="0FD55110" w:rsidR="00E20523" w:rsidRPr="00C57116" w:rsidRDefault="00DC7908" w:rsidP="00DC7908">
      <w:pPr>
        <w:widowControl w:val="0"/>
        <w:tabs>
          <w:tab w:val="left" w:pos="212"/>
        </w:tabs>
        <w:rPr>
          <w:sz w:val="22"/>
        </w:rPr>
      </w:pPr>
      <w:r>
        <w:rPr>
          <w:i/>
          <w:sz w:val="22"/>
        </w:rPr>
        <w:t>with the Catechism of t</w:t>
      </w:r>
      <w:r w:rsidRPr="002C1522">
        <w:rPr>
          <w:i/>
          <w:sz w:val="22"/>
        </w:rPr>
        <w:t>he Catholic Church</w:t>
      </w:r>
      <w:r>
        <w:rPr>
          <w:i/>
          <w:sz w:val="22"/>
        </w:rPr>
        <w:t xml:space="preserve">, Sacramental Preparation </w:t>
      </w:r>
      <w:r w:rsidRPr="00F57398">
        <w:rPr>
          <w:i/>
          <w:sz w:val="22"/>
        </w:rPr>
        <w:t>II, First Pena</w:t>
      </w:r>
      <w:r>
        <w:rPr>
          <w:i/>
          <w:sz w:val="22"/>
        </w:rPr>
        <w:t>nce and First Holy Communion, 6</w:t>
      </w:r>
      <w:r w:rsidRPr="003C6174">
        <w:rPr>
          <w:i/>
          <w:sz w:val="22"/>
          <w:vertAlign w:val="superscript"/>
        </w:rPr>
        <w:t>th</w:t>
      </w:r>
      <w:r>
        <w:rPr>
          <w:i/>
          <w:sz w:val="22"/>
        </w:rPr>
        <w:t xml:space="preserve"> </w:t>
      </w:r>
      <w:r w:rsidRPr="00F57398">
        <w:rPr>
          <w:i/>
          <w:sz w:val="22"/>
        </w:rPr>
        <w:t>Grade</w:t>
      </w:r>
      <w:r>
        <w:rPr>
          <w:i/>
          <w:sz w:val="22"/>
        </w:rPr>
        <w:t xml:space="preserve"> or above</w:t>
      </w:r>
      <w:r w:rsidR="00E20523">
        <w:rPr>
          <w:i/>
          <w:sz w:val="22"/>
        </w:rPr>
        <w:t xml:space="preserve">, </w:t>
      </w:r>
      <w:r w:rsidR="004C74E7" w:rsidRPr="00CC1670">
        <w:rPr>
          <w:sz w:val="22"/>
        </w:rPr>
        <w:t>as a working instrument. This working instrument has been derived from previously approved documents.</w:t>
      </w:r>
    </w:p>
    <w:p w14:paraId="05777B90" w14:textId="77777777" w:rsidR="00E20523" w:rsidRPr="00E41B5A" w:rsidRDefault="00E20523" w:rsidP="00E20523">
      <w:pPr>
        <w:widowControl w:val="0"/>
        <w:tabs>
          <w:tab w:val="left" w:pos="212"/>
        </w:tabs>
        <w:rPr>
          <w:sz w:val="22"/>
        </w:rPr>
      </w:pPr>
    </w:p>
    <w:p w14:paraId="53CBF464"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r w:rsidRPr="00E41B5A">
        <w:rPr>
          <w:sz w:val="22"/>
        </w:rPr>
        <w:t xml:space="preserve">The following points introduce some important </w:t>
      </w:r>
      <w:r w:rsidRPr="00E41B5A">
        <w:rPr>
          <w:i/>
          <w:sz w:val="22"/>
        </w:rPr>
        <w:t>caveats</w:t>
      </w:r>
      <w:r w:rsidRPr="00E41B5A">
        <w:rPr>
          <w:sz w:val="22"/>
        </w:rPr>
        <w:t xml:space="preserve"> in the use of the </w:t>
      </w:r>
      <w:r w:rsidRPr="00E41B5A">
        <w:rPr>
          <w:i/>
          <w:sz w:val="22"/>
        </w:rPr>
        <w:t>Protocol</w:t>
      </w:r>
      <w:r w:rsidRPr="00E41B5A">
        <w:rPr>
          <w:sz w:val="22"/>
        </w:rPr>
        <w:t xml:space="preserve"> in the review of catechetical materials:</w:t>
      </w:r>
    </w:p>
    <w:p w14:paraId="526B7931"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001536FA" w14:textId="77777777" w:rsidR="00E20523" w:rsidRPr="00E41B5A" w:rsidRDefault="00E20523" w:rsidP="00E20523">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As far as possible,  the evaluative points of reference employ the language of the </w:t>
      </w:r>
      <w:r w:rsidRPr="00E41B5A">
        <w:rPr>
          <w:i/>
          <w:sz w:val="22"/>
        </w:rPr>
        <w:t>Catechism of the Catholic Church</w:t>
      </w:r>
      <w:r w:rsidRPr="00E41B5A">
        <w:rPr>
          <w:sz w:val="22"/>
        </w:rPr>
        <w:t xml:space="preserve"> in order to underscore its dependence on the </w:t>
      </w:r>
      <w:r w:rsidRPr="00E41B5A">
        <w:rPr>
          <w:i/>
          <w:sz w:val="22"/>
        </w:rPr>
        <w:t>Catechism</w:t>
      </w:r>
    </w:p>
    <w:p w14:paraId="48EAD70F" w14:textId="77777777" w:rsidR="00E20523" w:rsidRPr="00E41B5A" w:rsidRDefault="00E20523" w:rsidP="00E20523">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i/>
          <w:sz w:val="22"/>
        </w:rPr>
      </w:pPr>
    </w:p>
    <w:p w14:paraId="744923CD" w14:textId="77777777" w:rsidR="00E20523" w:rsidRPr="00E41B5A" w:rsidRDefault="00E20523" w:rsidP="00E20523">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A text for preparation for the Sacraments should only be used as supplementary to a basal text presenting all of the material to be covered in a given year of a catechetical program. </w:t>
      </w:r>
    </w:p>
    <w:p w14:paraId="34EF76A5" w14:textId="77777777" w:rsidR="00E20523" w:rsidRPr="00E41B5A" w:rsidRDefault="00E20523" w:rsidP="00E20523">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61A7657E" w14:textId="77777777" w:rsidR="00E20523" w:rsidRPr="00E41B5A" w:rsidRDefault="00E20523" w:rsidP="00E20523">
      <w:pPr>
        <w:pStyle w:val="a"/>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rPr>
      </w:pPr>
      <w:r w:rsidRPr="00E41B5A">
        <w:rPr>
          <w:sz w:val="22"/>
        </w:rPr>
        <w:t xml:space="preserve">The assessment is concerned only with the content of the catechetical materials and, like the </w:t>
      </w:r>
      <w:r w:rsidRPr="00E41B5A">
        <w:rPr>
          <w:i/>
          <w:sz w:val="22"/>
        </w:rPr>
        <w:t>Catechism</w:t>
      </w:r>
      <w:r w:rsidRPr="00E41B5A">
        <w:rPr>
          <w:sz w:val="22"/>
        </w:rPr>
        <w:t>, “does not consider the adaptation of doctrinal presentations and catechetical methods”</w:t>
      </w:r>
      <w:r w:rsidRPr="00E41B5A">
        <w:rPr>
          <w:i/>
          <w:sz w:val="22"/>
        </w:rPr>
        <w:t>(Catechism of the Catholic Church,#24</w:t>
      </w:r>
      <w:r w:rsidRPr="00E41B5A">
        <w:rPr>
          <w:sz w:val="22"/>
        </w:rPr>
        <w:t>)</w:t>
      </w:r>
    </w:p>
    <w:p w14:paraId="6DED6C89"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4869B4D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A4B535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56C8925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7A2B86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888DBA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655F4ACA"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3C51F4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C4D658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03C75C9"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7A7F6B0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5399834"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D90C043"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052C74C1"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587BC40"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134D9634"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6"/>
        </w:rPr>
      </w:pPr>
    </w:p>
    <w:p w14:paraId="729EADAA" w14:textId="77777777" w:rsidR="00E20523"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4C79434D" w14:textId="77777777" w:rsidR="00E20523"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2288102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r w:rsidRPr="00E41B5A">
        <w:rPr>
          <w:b/>
          <w:sz w:val="26"/>
        </w:rPr>
        <w:t>PART ONE</w:t>
      </w:r>
    </w:p>
    <w:p w14:paraId="58E051AD"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rPr>
      </w:pPr>
    </w:p>
    <w:p w14:paraId="30AA4BD1"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Cs w:val="24"/>
        </w:rPr>
      </w:pPr>
      <w:r w:rsidRPr="00E41B5A">
        <w:rPr>
          <w:b/>
          <w:szCs w:val="24"/>
        </w:rPr>
        <w:t xml:space="preserve">PRINCIPLES OR CRITERIA TO ENSURE CONFORMITY WITH THE BASIC THEOLOGICAL STRUCTURE OF THE CATECHISM OF THE </w:t>
      </w:r>
      <w:smartTag w:uri="urn:schemas-microsoft-com:office:smarttags" w:element="place">
        <w:smartTag w:uri="urn:schemas-microsoft-com:office:smarttags" w:element="PlaceName">
          <w:r w:rsidRPr="00E41B5A">
            <w:rPr>
              <w:b/>
              <w:szCs w:val="24"/>
            </w:rPr>
            <w:t>CATHOLIC</w:t>
          </w:r>
        </w:smartTag>
        <w:r w:rsidRPr="00E41B5A">
          <w:rPr>
            <w:b/>
            <w:szCs w:val="24"/>
          </w:rPr>
          <w:t xml:space="preserve"> </w:t>
        </w:r>
        <w:smartTag w:uri="urn:schemas-microsoft-com:office:smarttags" w:element="PlaceType">
          <w:r w:rsidRPr="00E41B5A">
            <w:rPr>
              <w:b/>
              <w:szCs w:val="24"/>
            </w:rPr>
            <w:t>CHURCH</w:t>
          </w:r>
        </w:smartTag>
      </w:smartTag>
    </w:p>
    <w:p w14:paraId="102B4EF8"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688142DA"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41B5A">
        <w:t xml:space="preserve">According to our </w:t>
      </w:r>
      <w:r w:rsidRPr="00E41B5A">
        <w:rPr>
          <w:i/>
        </w:rPr>
        <w:t>Guidelines for Doctrinally Sound Catechetical Materials</w:t>
      </w:r>
      <w:r w:rsidRPr="00E41B5A">
        <w:t xml:space="preserve">, the first principle for assessing the conformity of catechetical materials to the </w:t>
      </w:r>
      <w:r w:rsidRPr="00E41B5A">
        <w:rPr>
          <w:i/>
        </w:rPr>
        <w:t>Catechism of the Catholic Church</w:t>
      </w:r>
      <w:r w:rsidRPr="00E41B5A">
        <w:t xml:space="preserve"> is “that the Christian message be authentic.  For expressions of faith and moral teachings to be authentic, they must be in harmony with the doctrine and traditions of the Catholic Church, which are safeguarded by the bishops who teach with a unique authority”</w:t>
      </w:r>
      <w:r w:rsidRPr="00E41B5A">
        <w:rPr>
          <w:i/>
        </w:rPr>
        <w:t>(Guidelines for Doctrinally Sound Catechetical Materials</w:t>
      </w:r>
      <w:r w:rsidRPr="00E41B5A">
        <w:t>, United States Catholic Conference, p.7).</w:t>
      </w:r>
    </w:p>
    <w:p w14:paraId="41EE9F54"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7A633633"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AUTHENTICITY</w:t>
      </w:r>
    </w:p>
    <w:p w14:paraId="4B2336D1"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20FAC62C"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following criteria should be observed: </w:t>
      </w:r>
    </w:p>
    <w:p w14:paraId="4F913C15"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11BAD104" w14:textId="77777777" w:rsidR="00E20523" w:rsidRPr="00E41B5A" w:rsidRDefault="00E20523" w:rsidP="00E20523">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Minimally, the catechetical materials should contain nothing contradictory to the </w:t>
      </w:r>
      <w:r w:rsidRPr="00E41B5A">
        <w:rPr>
          <w:i/>
          <w:sz w:val="22"/>
          <w:szCs w:val="22"/>
        </w:rPr>
        <w:t>Catechism</w:t>
      </w:r>
    </w:p>
    <w:p w14:paraId="46F142B2" w14:textId="77777777" w:rsidR="00E20523" w:rsidRPr="00E41B5A" w:rsidRDefault="00E20523" w:rsidP="00E20523">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30988201" w14:textId="77777777" w:rsidR="00E20523" w:rsidRPr="00E41B5A" w:rsidRDefault="00E20523" w:rsidP="00E20523">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encourage and assist in the development of a common language of faith within the Church</w:t>
      </w:r>
    </w:p>
    <w:p w14:paraId="65C023F2" w14:textId="77777777" w:rsidR="00E20523" w:rsidRPr="00E41B5A" w:rsidRDefault="00E20523" w:rsidP="00E20523">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72FF4FA" w14:textId="77777777" w:rsidR="00E20523" w:rsidRPr="00E41B5A" w:rsidRDefault="00E20523" w:rsidP="00E20523">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promote a healthy and vital Catholic identity in such a way that the believer is encouraged to hear the message clearly, live it with conviction and share it courageously with others</w:t>
      </w:r>
    </w:p>
    <w:p w14:paraId="25D5CA2D" w14:textId="77777777" w:rsidR="00E20523" w:rsidRPr="00E41B5A" w:rsidRDefault="00E20523" w:rsidP="00E20523">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5B9F266" w14:textId="77777777" w:rsidR="00E20523" w:rsidRPr="00E41B5A" w:rsidRDefault="00E20523" w:rsidP="00E20523">
      <w:pPr>
        <w:pStyle w:val="a"/>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Since the </w:t>
      </w:r>
      <w:r w:rsidRPr="00E41B5A">
        <w:rPr>
          <w:i/>
          <w:sz w:val="22"/>
          <w:szCs w:val="22"/>
        </w:rPr>
        <w:t>Catechism</w:t>
      </w:r>
      <w:r w:rsidRPr="00E41B5A">
        <w:rPr>
          <w:sz w:val="22"/>
          <w:szCs w:val="22"/>
        </w:rPr>
        <w:t xml:space="preserve"> should not be reduced to its </w:t>
      </w:r>
      <w:r w:rsidRPr="00E41B5A">
        <w:rPr>
          <w:i/>
          <w:sz w:val="22"/>
          <w:szCs w:val="22"/>
        </w:rPr>
        <w:t xml:space="preserve">in brief </w:t>
      </w:r>
      <w:r w:rsidRPr="00E41B5A">
        <w:rPr>
          <w:sz w:val="22"/>
          <w:szCs w:val="22"/>
        </w:rPr>
        <w:t xml:space="preserve">sections, catechetical materials should evidence the wider context of teaching from which the </w:t>
      </w:r>
      <w:r w:rsidRPr="00E41B5A">
        <w:rPr>
          <w:i/>
          <w:sz w:val="22"/>
          <w:szCs w:val="22"/>
        </w:rPr>
        <w:t xml:space="preserve">in brief </w:t>
      </w:r>
      <w:r w:rsidRPr="00E41B5A">
        <w:rPr>
          <w:sz w:val="22"/>
          <w:szCs w:val="22"/>
        </w:rPr>
        <w:t>sections are drawn</w:t>
      </w:r>
    </w:p>
    <w:p w14:paraId="1994E290"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7FC467E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authentic, the theological structure as indicated below should be at least implicit in the catechetical materials:</w:t>
      </w:r>
    </w:p>
    <w:p w14:paraId="2CD40974"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5D7B6182"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Trinitarian organization</w:t>
      </w:r>
    </w:p>
    <w:p w14:paraId="6158A52C"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0C566DF" w14:textId="77777777" w:rsidR="00E20523" w:rsidRPr="00E41B5A" w:rsidRDefault="00E20523" w:rsidP="00E20523">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does not simply treat of the Holy Trinity when it treats of God or expounds the creed.  The creative and saving initiative of God the Father, the salvific mission of God the Son and the sanctifying role of God the Holy Spirit permeate the </w:t>
      </w:r>
      <w:r w:rsidRPr="00E41B5A">
        <w:rPr>
          <w:i/>
          <w:szCs w:val="22"/>
        </w:rPr>
        <w:t>Catechism</w:t>
      </w:r>
      <w:r w:rsidRPr="00E41B5A">
        <w:rPr>
          <w:szCs w:val="22"/>
        </w:rPr>
        <w:t>’s treatment of worship and liturgy, the life of grace underpinning the moral life and the life of prayer.</w:t>
      </w:r>
    </w:p>
    <w:p w14:paraId="50084357"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680C41A3"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Christological centrality</w:t>
      </w:r>
    </w:p>
    <w:p w14:paraId="393EECAC" w14:textId="77777777" w:rsidR="00E20523" w:rsidRPr="00E41B5A" w:rsidRDefault="00E20523" w:rsidP="00E20523">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p>
    <w:p w14:paraId="3E0A4FE3" w14:textId="77777777" w:rsidR="00E20523" w:rsidRPr="00E41B5A" w:rsidRDefault="00E20523" w:rsidP="00E20523">
      <w:pPr>
        <w:pStyle w:val="a"/>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breathes the person, life and mission of Jesus Christ.  The entire </w:t>
      </w:r>
      <w:r w:rsidRPr="00E41B5A">
        <w:rPr>
          <w:i/>
          <w:sz w:val="22"/>
          <w:szCs w:val="22"/>
        </w:rPr>
        <w:t>Catechism</w:t>
      </w:r>
      <w:r w:rsidRPr="00E41B5A">
        <w:rPr>
          <w:sz w:val="22"/>
          <w:szCs w:val="22"/>
        </w:rPr>
        <w:t xml:space="preserve"> is a breaking open of the mystery of the Word made flesh.  Christ is presented as fully God and fully man.</w:t>
      </w:r>
    </w:p>
    <w:p w14:paraId="2CA7834B"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164A731"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Ecclesial context</w:t>
      </w:r>
    </w:p>
    <w:p w14:paraId="7D6EDF8F" w14:textId="77777777" w:rsidR="00E20523" w:rsidRPr="00E41B5A" w:rsidRDefault="00E20523" w:rsidP="00E20523">
      <w:pPr>
        <w:pStyle w:val="bullet"/>
        <w:spacing w:after="0"/>
        <w:ind w:left="1080"/>
        <w:rPr>
          <w:szCs w:val="22"/>
        </w:rPr>
      </w:pPr>
    </w:p>
    <w:p w14:paraId="21836C35" w14:textId="77777777" w:rsidR="00E20523" w:rsidRPr="00E41B5A" w:rsidRDefault="00E20523" w:rsidP="00E20523">
      <w:pPr>
        <w:pStyle w:val="bullet"/>
        <w:spacing w:after="0"/>
        <w:ind w:left="720"/>
        <w:rPr>
          <w:szCs w:val="22"/>
        </w:rPr>
      </w:pPr>
      <w:r w:rsidRPr="00E41B5A">
        <w:rPr>
          <w:szCs w:val="22"/>
        </w:rPr>
        <w:lastRenderedPageBreak/>
        <w:t xml:space="preserve">The </w:t>
      </w:r>
      <w:r w:rsidRPr="00E41B5A">
        <w:rPr>
          <w:i/>
          <w:szCs w:val="22"/>
        </w:rPr>
        <w:t>Catechism’</w:t>
      </w:r>
      <w:r w:rsidRPr="00E41B5A">
        <w:rPr>
          <w:szCs w:val="22"/>
        </w:rPr>
        <w:t xml:space="preserve">s treatment of the Church is not restricted to a commentary on the article of faith in the Creed that focuses on the Church.  The entire </w:t>
      </w:r>
      <w:r w:rsidRPr="00E41B5A">
        <w:rPr>
          <w:i/>
          <w:szCs w:val="22"/>
        </w:rPr>
        <w:t xml:space="preserve">Catechism </w:t>
      </w:r>
      <w:r w:rsidRPr="00E41B5A">
        <w:rPr>
          <w:szCs w:val="22"/>
        </w:rPr>
        <w:t>presents the continuing presence and mission of Christ in and through the Church by the power of the Holy Spirit.  Adherence to Christ through faith involves immersion in the life of the Church.</w:t>
      </w:r>
    </w:p>
    <w:p w14:paraId="49DAFF73" w14:textId="77777777" w:rsidR="00E20523" w:rsidRPr="00E41B5A" w:rsidRDefault="00E20523" w:rsidP="00E20523">
      <w:pPr>
        <w:pStyle w:val="bullet"/>
        <w:spacing w:after="0"/>
        <w:ind w:left="720"/>
        <w:rPr>
          <w:szCs w:val="22"/>
        </w:rPr>
      </w:pPr>
    </w:p>
    <w:p w14:paraId="7186C294"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Treatment of the sacraments within the paschal mystery</w:t>
      </w:r>
    </w:p>
    <w:p w14:paraId="59E3A5DE"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D5F2A77"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w:t>
      </w:r>
      <w:r w:rsidRPr="00E41B5A">
        <w:rPr>
          <w:i/>
          <w:sz w:val="22"/>
          <w:szCs w:val="22"/>
        </w:rPr>
        <w:t>Catechism</w:t>
      </w:r>
      <w:r w:rsidRPr="00E41B5A">
        <w:rPr>
          <w:sz w:val="22"/>
          <w:szCs w:val="22"/>
        </w:rPr>
        <w:t xml:space="preserve"> presents as an underlying and unifying motif in its treatment of the sacraments the Christian’s participation in the paschal mystery of Jesus Christ. Sacraments receive their origin and receive their efficacy in relationship to the paschal mission of the Savior and his presence in the sacramental encounter with his people.</w:t>
      </w:r>
    </w:p>
    <w:p w14:paraId="16ECD187"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162EE7A9"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Presentation of the moral life in the personal and social teachings of the Church as a new life in the Holy Spirit</w:t>
      </w:r>
    </w:p>
    <w:p w14:paraId="2079FA0A"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27A1B97" w14:textId="77777777" w:rsidR="00E20523" w:rsidRPr="00E41B5A" w:rsidRDefault="00E20523" w:rsidP="00E20523">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makes clear that the moral life is not a merely human endeavor nor is it simply a series of dos and don’ts.  It is rooted in a real new life made possible by the presence of the Holy Spirit and the gift of grace within the human person.</w:t>
      </w:r>
    </w:p>
    <w:p w14:paraId="21812E0C"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73D0530F"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the dignity of human life related to the section on the 5th Commandment</w:t>
      </w:r>
    </w:p>
    <w:p w14:paraId="1A0F48FC" w14:textId="77777777" w:rsidR="00E20523" w:rsidRPr="00E41B5A" w:rsidRDefault="00E20523" w:rsidP="00E20523">
      <w:pPr>
        <w:pStyle w:val="bulle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szCs w:val="22"/>
        </w:rPr>
      </w:pPr>
    </w:p>
    <w:p w14:paraId="576F99A0"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and commitment to life should be integrated into the treatment of moral life, and the nuances provided should show both the distinctiveness and the relationship of the various life issues to one another.</w:t>
      </w:r>
    </w:p>
    <w:p w14:paraId="6F658429"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48C0E76"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teachings on human sexuality related to the section on the 6th and 9th Commandments</w:t>
      </w:r>
    </w:p>
    <w:p w14:paraId="2C137832"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1F6D9E7" w14:textId="77777777" w:rsidR="00E20523" w:rsidRPr="00E41B5A" w:rsidRDefault="00E20523" w:rsidP="00E20523">
      <w:pPr>
        <w:pStyle w:val="bullet"/>
        <w:spacing w:after="0"/>
        <w:ind w:left="720"/>
        <w:rPr>
          <w:szCs w:val="22"/>
        </w:rPr>
      </w:pPr>
      <w:r w:rsidRPr="00E41B5A">
        <w:rPr>
          <w:szCs w:val="22"/>
        </w:rPr>
        <w:t xml:space="preserve">The </w:t>
      </w:r>
      <w:r w:rsidRPr="00E41B5A">
        <w:rPr>
          <w:i/>
          <w:szCs w:val="22"/>
        </w:rPr>
        <w:t>Catechism</w:t>
      </w:r>
      <w:r w:rsidRPr="00E41B5A">
        <w:rPr>
          <w:szCs w:val="22"/>
        </w:rPr>
        <w:t xml:space="preserve"> treats human sexuality within the context of education in sexual morality.  This arrangement now supersedes the development of separate segments on education in human sexuality apart from the moral teaching.</w:t>
      </w:r>
    </w:p>
    <w:p w14:paraId="76122E2F"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3282B4EB"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 Church’s teaching on social justice related to the section on the 7th and 10th Commandments</w:t>
      </w:r>
    </w:p>
    <w:p w14:paraId="5B635EE1"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E3BD0D5" w14:textId="77777777" w:rsidR="00E20523" w:rsidRPr="00E41B5A" w:rsidRDefault="00E20523" w:rsidP="00E20523">
      <w:pPr>
        <w:pStyle w:val="bullet"/>
        <w:spacing w:after="0"/>
        <w:ind w:left="720"/>
      </w:pPr>
      <w:r w:rsidRPr="00E41B5A">
        <w:rPr>
          <w:szCs w:val="22"/>
        </w:rPr>
        <w:t xml:space="preserve">The </w:t>
      </w:r>
      <w:r w:rsidRPr="00E41B5A">
        <w:rPr>
          <w:i/>
          <w:szCs w:val="22"/>
        </w:rPr>
        <w:t>Catechism</w:t>
      </w:r>
      <w:r w:rsidRPr="00E41B5A">
        <w:rPr>
          <w:szCs w:val="22"/>
        </w:rPr>
        <w:t xml:space="preserve"> offers a succinct presentation of the Church’s teaching on social justice both in the introduction to the Commandments and in the treatment of the 7th and 10th Commandments.  This presentation also preserves the relationship between teaching and social justice with the rest of the moral teaching of the Church. </w:t>
      </w:r>
    </w:p>
    <w:p w14:paraId="27C72EDB"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1F5D593C"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B3505D2"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1C2D3DE1"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0EABAC7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6B0529C0"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01F8BA2"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153C9A73"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0FDE406"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3721A780"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2123B3D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1B8015F"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3B197C6B"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5BC6E5B8"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78679D4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3A0AB4E5"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p>
    <w:p w14:paraId="47CA7CE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sidRPr="00E41B5A">
        <w:rPr>
          <w:b/>
        </w:rPr>
        <w:t>COMPLETENESS</w:t>
      </w:r>
    </w:p>
    <w:p w14:paraId="3E2656E0"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FDFA89D"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 second principle for assessing the conformity of catechetical materials to the </w:t>
      </w:r>
      <w:r w:rsidRPr="00E41B5A">
        <w:rPr>
          <w:i/>
          <w:sz w:val="22"/>
          <w:szCs w:val="22"/>
        </w:rPr>
        <w:t>Catechism</w:t>
      </w:r>
      <w:r w:rsidRPr="00E41B5A">
        <w:rPr>
          <w:sz w:val="22"/>
          <w:szCs w:val="22"/>
        </w:rPr>
        <w:t xml:space="preserve"> is “that the Christian message be complete” (</w:t>
      </w:r>
      <w:r w:rsidRPr="00E41B5A">
        <w:rPr>
          <w:i/>
          <w:sz w:val="22"/>
          <w:szCs w:val="22"/>
        </w:rPr>
        <w:t>Guidelines</w:t>
      </w:r>
      <w:r w:rsidRPr="00E41B5A">
        <w:rPr>
          <w:sz w:val="22"/>
          <w:szCs w:val="22"/>
        </w:rPr>
        <w:t>, p.7).</w:t>
      </w:r>
    </w:p>
    <w:p w14:paraId="225475B0"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1D33B4EF"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r w:rsidRPr="00E41B5A">
        <w:rPr>
          <w:szCs w:val="22"/>
        </w:rPr>
        <w:t xml:space="preserve">In order for catechetical materials developed from the </w:t>
      </w:r>
      <w:r w:rsidRPr="00E41B5A">
        <w:rPr>
          <w:i/>
          <w:szCs w:val="22"/>
        </w:rPr>
        <w:t>Catechism</w:t>
      </w:r>
      <w:r w:rsidRPr="00E41B5A">
        <w:rPr>
          <w:szCs w:val="22"/>
        </w:rPr>
        <w:t xml:space="preserve"> to be considered complete, the doctrines of the Church should be presented as an integrated whole and there should be an intrinsic cohesiveness to the presentation of the faith:</w:t>
      </w:r>
    </w:p>
    <w:p w14:paraId="63B1000D"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Cs w:val="22"/>
        </w:rPr>
      </w:pPr>
    </w:p>
    <w:p w14:paraId="185BDAA7" w14:textId="30937224"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 xml:space="preserve">The materials for sacramental preparation should reflect the second pillar of the </w:t>
      </w:r>
      <w:r w:rsidRPr="00E41B5A">
        <w:rPr>
          <w:i/>
          <w:sz w:val="22"/>
          <w:szCs w:val="22"/>
        </w:rPr>
        <w:t>Catechism of the Catholic Church</w:t>
      </w:r>
      <w:r w:rsidR="00CC1670">
        <w:rPr>
          <w:sz w:val="22"/>
          <w:szCs w:val="22"/>
        </w:rPr>
        <w:t>, and be presented in an age appropriate manner.</w:t>
      </w:r>
    </w:p>
    <w:p w14:paraId="16DFE9AD" w14:textId="77777777" w:rsidR="00E20523" w:rsidRPr="00E41B5A" w:rsidRDefault="00E20523" w:rsidP="00E20523">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sz w:val="22"/>
          <w:szCs w:val="22"/>
        </w:rPr>
      </w:pPr>
    </w:p>
    <w:p w14:paraId="27143D62" w14:textId="77777777" w:rsidR="00E20523" w:rsidRPr="00E41B5A" w:rsidRDefault="00E20523" w:rsidP="00E20523">
      <w:pPr>
        <w:pStyle w:val="a"/>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2"/>
          <w:szCs w:val="22"/>
        </w:rPr>
      </w:pPr>
      <w:r w:rsidRPr="00E41B5A">
        <w:rPr>
          <w:sz w:val="22"/>
          <w:szCs w:val="22"/>
        </w:rPr>
        <w:t>They should also include an appropriate presentation of the rootedness of the teaching in Sacred Scripture</w:t>
      </w:r>
    </w:p>
    <w:p w14:paraId="4E83A088" w14:textId="77777777" w:rsidR="00E20523" w:rsidRPr="00E41B5A" w:rsidRDefault="00E20523" w:rsidP="00E20523">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AB269A2" w14:textId="77777777" w:rsidR="00E20523" w:rsidRPr="00E41B5A" w:rsidRDefault="00E20523" w:rsidP="00E20523">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 xml:space="preserve">They should reflect in an appropriate manner the variety and multiplicity of the sources of the faith found in the </w:t>
      </w:r>
      <w:r w:rsidRPr="00E41B5A">
        <w:rPr>
          <w:i/>
          <w:sz w:val="22"/>
          <w:szCs w:val="22"/>
        </w:rPr>
        <w:t>Catechism</w:t>
      </w:r>
      <w:r w:rsidRPr="00E41B5A">
        <w:rPr>
          <w:sz w:val="22"/>
          <w:szCs w:val="22"/>
        </w:rPr>
        <w:t>, for example, the teachings from the Councils, the Eastern and Western Fathers, liturgical texts and spiritual writings</w:t>
      </w:r>
    </w:p>
    <w:p w14:paraId="198B38BB" w14:textId="77777777" w:rsidR="00E20523" w:rsidRPr="00E41B5A" w:rsidRDefault="00E20523" w:rsidP="00E20523">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0D0C1F59" w14:textId="77777777" w:rsidR="00E20523" w:rsidRPr="00E41B5A" w:rsidRDefault="00E20523" w:rsidP="00E20523">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r w:rsidRPr="00E41B5A">
        <w:rPr>
          <w:sz w:val="22"/>
          <w:szCs w:val="22"/>
        </w:rPr>
        <w:t>They should show that God’s love is revealed primarily in the Word made flesh, Jesus Christ</w:t>
      </w:r>
    </w:p>
    <w:p w14:paraId="251B62C4" w14:textId="77777777" w:rsidR="00E20523" w:rsidRPr="00E41B5A" w:rsidRDefault="00E20523" w:rsidP="00E20523">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szCs w:val="22"/>
        </w:rPr>
      </w:pPr>
    </w:p>
    <w:p w14:paraId="26A8ACFB" w14:textId="77777777" w:rsidR="00E20523" w:rsidRPr="00E41B5A" w:rsidRDefault="00E20523" w:rsidP="00E20523">
      <w:pPr>
        <w:pStyle w:val="a"/>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
          <w:sz w:val="22"/>
          <w:szCs w:val="22"/>
        </w:rPr>
      </w:pPr>
      <w:r w:rsidRPr="00E41B5A">
        <w:rPr>
          <w:sz w:val="22"/>
          <w:szCs w:val="22"/>
        </w:rPr>
        <w:t xml:space="preserve">They should give proper importance to the biblical, anthropological, liturgical, moral and spiritual, as well as to the ecumenical and missionary dimensions of the </w:t>
      </w:r>
      <w:r w:rsidRPr="00E41B5A">
        <w:rPr>
          <w:i/>
          <w:sz w:val="22"/>
          <w:szCs w:val="22"/>
        </w:rPr>
        <w:t>Catechism</w:t>
      </w:r>
    </w:p>
    <w:p w14:paraId="3000E05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p>
    <w:p w14:paraId="2CAC3F0E"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
          <w:szCs w:val="22"/>
        </w:rPr>
      </w:pPr>
      <w:r w:rsidRPr="00E41B5A">
        <w:rPr>
          <w:i/>
          <w:szCs w:val="22"/>
        </w:rPr>
        <w:t xml:space="preserve">These principles and criteria are the most fundamental ways in which catechetical materials should reflect the Catechism of the Catholic Church.  They touch the underlying theological </w:t>
      </w:r>
      <w:r w:rsidRPr="00E41B5A">
        <w:rPr>
          <w:i/>
          <w:spacing w:val="-12"/>
          <w:szCs w:val="22"/>
        </w:rPr>
        <w:t>teaching and give spirit to the specific content which Part Two fleshes out in a more concrete way.</w:t>
      </w:r>
      <w:r w:rsidRPr="00E41B5A">
        <w:rPr>
          <w:b/>
          <w:i/>
          <w:spacing w:val="-12"/>
          <w:szCs w:val="22"/>
        </w:rPr>
        <w:t xml:space="preserve">  </w:t>
      </w:r>
    </w:p>
    <w:p w14:paraId="66FBCBCF"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64C6A83A"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3430A5B8"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495245DB"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44EBD5E"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BC3C50C"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706B279C"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9DB8C19"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69A81CF"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072BD2B"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4CCFBB5D"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853C71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2109764E"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30C439D"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088A9722"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47D4B690"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466CA08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2"/>
        </w:rPr>
      </w:pPr>
    </w:p>
    <w:p w14:paraId="505706A7"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5A70392"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340B5C7"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48A86E8"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166568A"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317B437" w14:textId="77777777" w:rsidR="00E20523"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1F699A9E" w14:textId="77777777" w:rsidR="00E20523"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1E12A0F6"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r w:rsidRPr="00E41B5A">
        <w:rPr>
          <w:b/>
          <w:sz w:val="26"/>
          <w:szCs w:val="26"/>
        </w:rPr>
        <w:t>PART TWO</w:t>
      </w:r>
    </w:p>
    <w:p w14:paraId="4BB5B304"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6"/>
          <w:szCs w:val="26"/>
        </w:rPr>
      </w:pPr>
    </w:p>
    <w:p w14:paraId="14A17C6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rPr>
      </w:pPr>
      <w:r w:rsidRPr="00E41B5A">
        <w:rPr>
          <w:b/>
        </w:rPr>
        <w:t xml:space="preserve">EVALUATIVE POINTS OF REFERENCE </w:t>
      </w:r>
    </w:p>
    <w:p w14:paraId="122DDD4D"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6"/>
          <w:szCs w:val="26"/>
        </w:rPr>
      </w:pPr>
      <w:r w:rsidRPr="00E41B5A">
        <w:rPr>
          <w:b/>
        </w:rPr>
        <w:t>FOR AUTHENTICITY AND COMPLETENESS</w:t>
      </w:r>
    </w:p>
    <w:p w14:paraId="048F85B4"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p>
    <w:p w14:paraId="1108FCBF" w14:textId="77777777" w:rsidR="00E20523" w:rsidRPr="00E41B5A" w:rsidRDefault="00E20523" w:rsidP="00E20523">
      <w:pPr>
        <w:pStyle w:val="body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rPr>
      </w:pPr>
      <w:r w:rsidRPr="00E41B5A">
        <w:t xml:space="preserve">The points of reference are intended to guide both reviewers and publishers in assessing the conformity of the catechetical materials to the </w:t>
      </w:r>
      <w:r w:rsidRPr="00E41B5A">
        <w:rPr>
          <w:i/>
        </w:rPr>
        <w:t>Catechism of the Catholic Church</w:t>
      </w:r>
      <w:r w:rsidRPr="00E41B5A">
        <w:t xml:space="preserve">.  On the pages that follow, the first column, marked </w:t>
      </w:r>
      <w:r w:rsidRPr="00E41B5A">
        <w:rPr>
          <w:i/>
        </w:rPr>
        <w:t>Evaluative Points of Reference for Authenticity and Completeness,</w:t>
      </w:r>
      <w:r w:rsidRPr="00E41B5A">
        <w:t xml:space="preserve"> contains the doctrine which should be treated in the materials.  The number in parenthesis at the end of each point of reference is the paragraph from the </w:t>
      </w:r>
      <w:r w:rsidRPr="00E41B5A">
        <w:rPr>
          <w:i/>
        </w:rPr>
        <w:t xml:space="preserve">Catechism </w:t>
      </w:r>
      <w:r w:rsidRPr="00E41B5A">
        <w:t>that is the source of that particular point of reference.  The following instructions should assist you in completing the review.</w:t>
      </w:r>
    </w:p>
    <w:p w14:paraId="20D4E143"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21D291D2"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2"/>
        </w:rPr>
      </w:pPr>
      <w:r w:rsidRPr="00E41B5A">
        <w:rPr>
          <w:sz w:val="22"/>
        </w:rPr>
        <w:t>REVIEWER INSTRUCTIONS</w:t>
      </w:r>
    </w:p>
    <w:p w14:paraId="2630EDE5" w14:textId="77777777" w:rsidR="00E20523" w:rsidRPr="00E41B5A" w:rsidRDefault="00E20523" w:rsidP="00E205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2"/>
        </w:rPr>
      </w:pPr>
    </w:p>
    <w:p w14:paraId="3E234468" w14:textId="77777777" w:rsidR="00E20523" w:rsidRPr="00E41B5A" w:rsidRDefault="00E20523" w:rsidP="00E20523">
      <w:pPr>
        <w:widowControl w:val="0"/>
        <w:numPr>
          <w:ilvl w:val="0"/>
          <w:numId w:val="5"/>
        </w:numPr>
        <w:tabs>
          <w:tab w:val="left" w:pos="0"/>
        </w:tabs>
        <w:rPr>
          <w:i/>
          <w:sz w:val="22"/>
        </w:rPr>
      </w:pPr>
      <w:r w:rsidRPr="00E41B5A">
        <w:rPr>
          <w:sz w:val="22"/>
        </w:rPr>
        <w:t xml:space="preserve">The </w:t>
      </w:r>
      <w:r w:rsidRPr="00E41B5A">
        <w:rPr>
          <w:i/>
          <w:sz w:val="22"/>
        </w:rPr>
        <w:t xml:space="preserve">Protocol </w:t>
      </w:r>
      <w:r w:rsidRPr="00E41B5A">
        <w:rPr>
          <w:sz w:val="22"/>
        </w:rPr>
        <w:t xml:space="preserve">is the standard instrument of review.  It should be used in tandem with the publisher’s own assessment of the materials, which is also based on the </w:t>
      </w:r>
      <w:r w:rsidRPr="00E41B5A">
        <w:rPr>
          <w:i/>
          <w:sz w:val="22"/>
        </w:rPr>
        <w:t xml:space="preserve">Protocol. </w:t>
      </w:r>
    </w:p>
    <w:p w14:paraId="6A0417EE" w14:textId="77777777" w:rsidR="00E20523" w:rsidRPr="00E41B5A" w:rsidRDefault="00E20523" w:rsidP="00E20523">
      <w:pPr>
        <w:widowControl w:val="0"/>
        <w:tabs>
          <w:tab w:val="left" w:pos="0"/>
        </w:tabs>
        <w:rPr>
          <w:sz w:val="22"/>
        </w:rPr>
      </w:pPr>
    </w:p>
    <w:p w14:paraId="3A16F09C" w14:textId="77777777" w:rsidR="00E20523" w:rsidRPr="00E41B5A" w:rsidRDefault="00E20523" w:rsidP="00E20523">
      <w:pPr>
        <w:widowControl w:val="0"/>
        <w:numPr>
          <w:ilvl w:val="0"/>
          <w:numId w:val="5"/>
        </w:numPr>
        <w:tabs>
          <w:tab w:val="left" w:pos="0"/>
        </w:tabs>
        <w:rPr>
          <w:sz w:val="22"/>
        </w:rPr>
      </w:pPr>
      <w:r w:rsidRPr="00E41B5A">
        <w:rPr>
          <w:sz w:val="22"/>
        </w:rPr>
        <w:t>When an item of the</w:t>
      </w:r>
      <w:r w:rsidRPr="00E41B5A">
        <w:rPr>
          <w:i/>
          <w:sz w:val="22"/>
        </w:rPr>
        <w:t xml:space="preserve"> Protocol </w:t>
      </w:r>
      <w:r w:rsidRPr="00E41B5A">
        <w:rPr>
          <w:sz w:val="22"/>
        </w:rPr>
        <w:t xml:space="preserve">is covered adequately, a “Yes” in the second column, marked </w:t>
      </w:r>
      <w:r w:rsidRPr="00E41B5A">
        <w:rPr>
          <w:i/>
          <w:sz w:val="22"/>
        </w:rPr>
        <w:t>Conformity</w:t>
      </w:r>
      <w:r w:rsidRPr="00E41B5A">
        <w:rPr>
          <w:sz w:val="22"/>
        </w:rPr>
        <w:t xml:space="preserve">, will suffice.  </w:t>
      </w:r>
    </w:p>
    <w:p w14:paraId="1D1960C6" w14:textId="77777777" w:rsidR="00E20523" w:rsidRPr="00E41B5A" w:rsidRDefault="00E20523" w:rsidP="00E20523">
      <w:pPr>
        <w:widowControl w:val="0"/>
        <w:tabs>
          <w:tab w:val="left" w:pos="0"/>
        </w:tabs>
        <w:rPr>
          <w:sz w:val="22"/>
        </w:rPr>
      </w:pPr>
    </w:p>
    <w:p w14:paraId="71A24612" w14:textId="77777777" w:rsidR="00E20523" w:rsidRPr="00E41B5A" w:rsidRDefault="00E20523" w:rsidP="00E20523">
      <w:pPr>
        <w:widowControl w:val="0"/>
        <w:numPr>
          <w:ilvl w:val="0"/>
          <w:numId w:val="5"/>
        </w:numPr>
        <w:tabs>
          <w:tab w:val="left" w:pos="0"/>
        </w:tabs>
        <w:rPr>
          <w:sz w:val="22"/>
        </w:rPr>
      </w:pPr>
      <w:r w:rsidRPr="00E41B5A">
        <w:rPr>
          <w:sz w:val="22"/>
        </w:rPr>
        <w:t xml:space="preserve">When an item is </w:t>
      </w:r>
      <w:r w:rsidRPr="00E41B5A">
        <w:rPr>
          <w:sz w:val="22"/>
          <w:u w:val="single"/>
        </w:rPr>
        <w:t>not</w:t>
      </w:r>
      <w:r w:rsidRPr="00E41B5A">
        <w:rPr>
          <w:sz w:val="22"/>
        </w:rPr>
        <w:t xml:space="preserve"> covered or is only partially covered, please write either “No” or “Partial” in the </w:t>
      </w:r>
      <w:r w:rsidRPr="00E41B5A">
        <w:rPr>
          <w:i/>
          <w:sz w:val="22"/>
        </w:rPr>
        <w:t xml:space="preserve">Conformity </w:t>
      </w:r>
      <w:r w:rsidRPr="00E41B5A">
        <w:rPr>
          <w:sz w:val="22"/>
        </w:rPr>
        <w:t xml:space="preserve">column. In addition, please note in the third column, marked </w:t>
      </w:r>
      <w:r w:rsidRPr="00E41B5A">
        <w:rPr>
          <w:i/>
          <w:sz w:val="22"/>
        </w:rPr>
        <w:t>Required Changes, Recommendations, Suggestions</w:t>
      </w:r>
      <w:r w:rsidRPr="00E41B5A">
        <w:rPr>
          <w:sz w:val="22"/>
        </w:rPr>
        <w:t xml:space="preserve">, where in the material you believe the publisher could efficiently address the deficiency.  </w:t>
      </w:r>
    </w:p>
    <w:p w14:paraId="79671EF1" w14:textId="77777777" w:rsidR="00E20523" w:rsidRPr="00E41B5A" w:rsidRDefault="00E20523" w:rsidP="00E20523">
      <w:pPr>
        <w:widowControl w:val="0"/>
        <w:tabs>
          <w:tab w:val="left" w:pos="0"/>
        </w:tabs>
        <w:rPr>
          <w:sz w:val="22"/>
        </w:rPr>
      </w:pPr>
    </w:p>
    <w:p w14:paraId="041AEDE1" w14:textId="77777777" w:rsidR="00E20523" w:rsidRPr="00E41B5A" w:rsidRDefault="00E20523" w:rsidP="00E20523">
      <w:pPr>
        <w:widowControl w:val="0"/>
        <w:numPr>
          <w:ilvl w:val="0"/>
          <w:numId w:val="5"/>
        </w:numPr>
        <w:tabs>
          <w:tab w:val="left" w:pos="0"/>
        </w:tabs>
      </w:pPr>
      <w:r w:rsidRPr="00E41B5A">
        <w:rPr>
          <w:sz w:val="22"/>
        </w:rPr>
        <w:t>You can also note in the third column any recommendations or suggestions you believe would strengthen the presentation of the doctrine.</w:t>
      </w:r>
    </w:p>
    <w:p w14:paraId="18247AA0" w14:textId="77777777" w:rsidR="00E20523" w:rsidRPr="00E41B5A" w:rsidRDefault="00E20523" w:rsidP="00E20523">
      <w:pPr>
        <w:widowControl w:val="0"/>
        <w:tabs>
          <w:tab w:val="left" w:pos="0"/>
        </w:tabs>
      </w:pPr>
    </w:p>
    <w:p w14:paraId="4A811435" w14:textId="77777777" w:rsidR="00E20523" w:rsidRPr="00E41B5A" w:rsidRDefault="00E20523" w:rsidP="00E20523">
      <w:pPr>
        <w:widowControl w:val="0"/>
        <w:tabs>
          <w:tab w:val="left" w:pos="720"/>
        </w:tabs>
        <w:ind w:left="720"/>
        <w:rPr>
          <w:rFonts w:ascii="Minion" w:hAnsi="Minion"/>
          <w:sz w:val="22"/>
        </w:rPr>
      </w:pPr>
    </w:p>
    <w:p w14:paraId="54F1050D" w14:textId="77777777" w:rsidR="00E20523" w:rsidRPr="00E41B5A" w:rsidRDefault="00E20523" w:rsidP="00E20523">
      <w:pPr>
        <w:widowControl w:val="0"/>
        <w:tabs>
          <w:tab w:val="left" w:pos="0"/>
        </w:tabs>
        <w:jc w:val="center"/>
        <w:rPr>
          <w:rFonts w:ascii="Minion" w:hAnsi="Minion"/>
          <w:sz w:val="22"/>
        </w:rPr>
      </w:pPr>
      <w:r w:rsidRPr="00E41B5A">
        <w:rPr>
          <w:sz w:val="22"/>
        </w:rPr>
        <w:t>PUBLISHER INSTRUCTIONS</w:t>
      </w:r>
    </w:p>
    <w:p w14:paraId="3D5BAEB9" w14:textId="77777777" w:rsidR="00E20523" w:rsidRPr="00E41B5A" w:rsidRDefault="00E20523" w:rsidP="00E20523">
      <w:pPr>
        <w:widowControl w:val="0"/>
        <w:tabs>
          <w:tab w:val="left" w:pos="0"/>
        </w:tabs>
        <w:rPr>
          <w:sz w:val="22"/>
        </w:rPr>
      </w:pPr>
    </w:p>
    <w:p w14:paraId="014AB15F" w14:textId="77777777" w:rsidR="00E20523" w:rsidRPr="00E41B5A" w:rsidRDefault="00E20523" w:rsidP="00E20523">
      <w:pPr>
        <w:widowControl w:val="0"/>
        <w:numPr>
          <w:ilvl w:val="0"/>
          <w:numId w:val="6"/>
        </w:numPr>
        <w:tabs>
          <w:tab w:val="clear" w:pos="720"/>
          <w:tab w:val="left" w:pos="0"/>
          <w:tab w:val="num" w:pos="360"/>
        </w:tabs>
        <w:ind w:left="360"/>
        <w:rPr>
          <w:sz w:val="22"/>
        </w:rPr>
      </w:pPr>
      <w:r w:rsidRPr="00E41B5A">
        <w:rPr>
          <w:sz w:val="22"/>
        </w:rPr>
        <w:t>Even though the third column is titled</w:t>
      </w:r>
      <w:r w:rsidRPr="00E41B5A">
        <w:rPr>
          <w:i/>
          <w:sz w:val="22"/>
        </w:rPr>
        <w:t xml:space="preserve"> Required Changes, Recommendations, Suggestions</w:t>
      </w:r>
      <w:r w:rsidRPr="00E41B5A">
        <w:rPr>
          <w:sz w:val="22"/>
        </w:rPr>
        <w:t>, you should use this column to cite the text and/or page reference where the specific</w:t>
      </w:r>
      <w:r w:rsidRPr="00E41B5A">
        <w:rPr>
          <w:i/>
          <w:sz w:val="22"/>
        </w:rPr>
        <w:t xml:space="preserve"> Protocol</w:t>
      </w:r>
      <w:r w:rsidRPr="00E41B5A">
        <w:rPr>
          <w:sz w:val="22"/>
        </w:rPr>
        <w:t xml:space="preserve"> item is treated in your materials. </w:t>
      </w:r>
    </w:p>
    <w:p w14:paraId="29834BE6" w14:textId="77777777" w:rsidR="00E20523" w:rsidRPr="00E41B5A" w:rsidRDefault="00E20523" w:rsidP="00E20523">
      <w:pPr>
        <w:widowControl w:val="0"/>
        <w:tabs>
          <w:tab w:val="left" w:pos="0"/>
        </w:tabs>
        <w:rPr>
          <w:sz w:val="22"/>
        </w:rPr>
      </w:pPr>
    </w:p>
    <w:p w14:paraId="2D038DD9" w14:textId="77777777" w:rsidR="00E20523" w:rsidRPr="00E41B5A" w:rsidRDefault="00E20523" w:rsidP="00E20523">
      <w:pPr>
        <w:widowControl w:val="0"/>
        <w:numPr>
          <w:ilvl w:val="0"/>
          <w:numId w:val="6"/>
        </w:numPr>
        <w:tabs>
          <w:tab w:val="clear" w:pos="720"/>
          <w:tab w:val="left" w:pos="0"/>
          <w:tab w:val="num" w:pos="360"/>
        </w:tabs>
        <w:ind w:left="360"/>
      </w:pPr>
      <w:r w:rsidRPr="00E41B5A">
        <w:rPr>
          <w:sz w:val="22"/>
        </w:rPr>
        <w:t xml:space="preserve">If possible, mark the actual text and/or page of the materials where the specific </w:t>
      </w:r>
      <w:r w:rsidRPr="00E41B5A">
        <w:rPr>
          <w:i/>
          <w:sz w:val="22"/>
        </w:rPr>
        <w:t>Protocol</w:t>
      </w:r>
      <w:r w:rsidRPr="00E41B5A">
        <w:rPr>
          <w:sz w:val="22"/>
        </w:rPr>
        <w:t xml:space="preserve"> items are correlated.</w:t>
      </w:r>
    </w:p>
    <w:p w14:paraId="505F3946" w14:textId="77777777" w:rsidR="004A3DD5" w:rsidRDefault="004A3DD5" w:rsidP="00191E63">
      <w:pPr>
        <w:widowControl w:val="0"/>
        <w:tabs>
          <w:tab w:val="left" w:pos="0"/>
        </w:tabs>
        <w:rPr>
          <w:color w:val="000000"/>
          <w:sz w:val="20"/>
        </w:rPr>
      </w:pPr>
    </w:p>
    <w:p w14:paraId="702508E5" w14:textId="77777777" w:rsidR="004A3DD5" w:rsidRDefault="004A3DD5" w:rsidP="00191E63">
      <w:pPr>
        <w:widowControl w:val="0"/>
        <w:tabs>
          <w:tab w:val="left" w:pos="0"/>
        </w:tabs>
        <w:rPr>
          <w:color w:val="000000"/>
          <w:sz w:val="20"/>
        </w:rPr>
      </w:pPr>
    </w:p>
    <w:p w14:paraId="57D32A8F" w14:textId="77777777" w:rsidR="004A3DD5" w:rsidRDefault="004A3DD5" w:rsidP="00191E63">
      <w:pPr>
        <w:widowControl w:val="0"/>
        <w:tabs>
          <w:tab w:val="left" w:pos="0"/>
        </w:tabs>
        <w:rPr>
          <w:color w:val="000000"/>
          <w:sz w:val="20"/>
        </w:rPr>
      </w:pPr>
    </w:p>
    <w:p w14:paraId="412E30C0" w14:textId="77777777" w:rsidR="008D108D" w:rsidRDefault="008D108D" w:rsidP="00191E63">
      <w:pPr>
        <w:widowControl w:val="0"/>
        <w:tabs>
          <w:tab w:val="left" w:pos="0"/>
        </w:tabs>
        <w:rPr>
          <w:color w:val="000000"/>
          <w:sz w:val="20"/>
        </w:rPr>
      </w:pPr>
    </w:p>
    <w:p w14:paraId="2410FE22" w14:textId="77777777" w:rsidR="008D108D" w:rsidRDefault="008D108D" w:rsidP="00191E63">
      <w:pPr>
        <w:widowControl w:val="0"/>
        <w:tabs>
          <w:tab w:val="left" w:pos="0"/>
        </w:tabs>
        <w:rPr>
          <w:color w:val="000000"/>
          <w:sz w:val="20"/>
        </w:rPr>
      </w:pPr>
    </w:p>
    <w:p w14:paraId="3AF223A9" w14:textId="77777777" w:rsidR="008D108D" w:rsidRDefault="008D108D" w:rsidP="00191E63">
      <w:pPr>
        <w:widowControl w:val="0"/>
        <w:tabs>
          <w:tab w:val="left" w:pos="0"/>
        </w:tabs>
        <w:rPr>
          <w:color w:val="000000"/>
          <w:sz w:val="20"/>
        </w:rPr>
      </w:pPr>
    </w:p>
    <w:p w14:paraId="315D63CF" w14:textId="77777777" w:rsidR="00E20523" w:rsidRDefault="00E20523" w:rsidP="00191E63">
      <w:pPr>
        <w:widowControl w:val="0"/>
        <w:tabs>
          <w:tab w:val="left" w:pos="0"/>
        </w:tabs>
        <w:rPr>
          <w:color w:val="000000"/>
          <w:sz w:val="20"/>
        </w:rPr>
      </w:pPr>
    </w:p>
    <w:p w14:paraId="66CACFD1" w14:textId="77777777" w:rsidR="00E20523" w:rsidRDefault="00E20523" w:rsidP="00191E63">
      <w:pPr>
        <w:widowControl w:val="0"/>
        <w:tabs>
          <w:tab w:val="left" w:pos="0"/>
        </w:tabs>
        <w:rPr>
          <w:color w:val="000000"/>
          <w:sz w:val="20"/>
        </w:rPr>
      </w:pPr>
    </w:p>
    <w:p w14:paraId="764EE4E8" w14:textId="77777777" w:rsidR="008D108D" w:rsidRDefault="008D108D" w:rsidP="00191E63">
      <w:pPr>
        <w:widowControl w:val="0"/>
        <w:tabs>
          <w:tab w:val="left" w:pos="0"/>
        </w:tabs>
        <w:rPr>
          <w:color w:val="000000"/>
          <w:sz w:val="20"/>
        </w:rPr>
      </w:pPr>
    </w:p>
    <w:p w14:paraId="4BB0824E" w14:textId="77777777" w:rsidR="008D108D" w:rsidRDefault="008D108D" w:rsidP="00191E63">
      <w:pPr>
        <w:widowControl w:val="0"/>
        <w:tabs>
          <w:tab w:val="left" w:pos="0"/>
        </w:tabs>
        <w:rPr>
          <w:color w:val="000000"/>
          <w:sz w:val="20"/>
        </w:rPr>
      </w:pPr>
    </w:p>
    <w:p w14:paraId="107B4119" w14:textId="77777777" w:rsidR="004A3DD5" w:rsidRDefault="004A3DD5" w:rsidP="00191E63">
      <w:pPr>
        <w:widowControl w:val="0"/>
        <w:tabs>
          <w:tab w:val="left" w:pos="0"/>
        </w:tabs>
        <w:rPr>
          <w:color w:val="000000"/>
          <w:sz w:val="20"/>
        </w:rPr>
      </w:pPr>
    </w:p>
    <w:p w14:paraId="637D1DF1" w14:textId="77777777" w:rsidR="004A3DD5" w:rsidRDefault="004A3DD5" w:rsidP="00191E63">
      <w:pPr>
        <w:widowControl w:val="0"/>
        <w:tabs>
          <w:tab w:val="left" w:pos="0"/>
        </w:tabs>
        <w:rPr>
          <w:color w:val="000000"/>
          <w:sz w:val="20"/>
        </w:rPr>
      </w:pPr>
    </w:p>
    <w:tbl>
      <w:tblPr>
        <w:tblW w:w="11556" w:type="dxa"/>
        <w:tblInd w:w="-8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4500"/>
        <w:gridCol w:w="1584"/>
        <w:gridCol w:w="4716"/>
        <w:gridCol w:w="36"/>
      </w:tblGrid>
      <w:tr w:rsidR="005A088E" w:rsidRPr="00E20523" w14:paraId="232AC823" w14:textId="77777777" w:rsidTr="005A088E">
        <w:trPr>
          <w:gridAfter w:val="1"/>
          <w:wAfter w:w="36" w:type="dxa"/>
          <w:cantSplit/>
          <w:trHeight w:val="288"/>
          <w:tblHeader/>
        </w:trPr>
        <w:tc>
          <w:tcPr>
            <w:tcW w:w="11520" w:type="dxa"/>
            <w:gridSpan w:val="4"/>
            <w:tcBorders>
              <w:top w:val="single" w:sz="7" w:space="0" w:color="000000"/>
              <w:left w:val="single" w:sz="7" w:space="0" w:color="000000"/>
              <w:bottom w:val="single" w:sz="7" w:space="0" w:color="000000"/>
              <w:right w:val="single" w:sz="7" w:space="0" w:color="000000"/>
            </w:tcBorders>
          </w:tcPr>
          <w:p w14:paraId="232AC821" w14:textId="3384CD57" w:rsidR="005A088E" w:rsidRPr="00E20523" w:rsidRDefault="005A088E" w:rsidP="0033309C">
            <w:pPr>
              <w:widowControl w:val="0"/>
              <w:tabs>
                <w:tab w:val="left" w:pos="0"/>
              </w:tabs>
              <w:jc w:val="center"/>
              <w:rPr>
                <w:b/>
                <w:sz w:val="22"/>
                <w:szCs w:val="22"/>
              </w:rPr>
            </w:pPr>
            <w:r w:rsidRPr="00E20523">
              <w:rPr>
                <w:b/>
                <w:szCs w:val="24"/>
              </w:rPr>
              <w:lastRenderedPageBreak/>
              <w:t>First Penance and First Holy Communion Preparation</w:t>
            </w:r>
            <w:r w:rsidRPr="00E20523">
              <w:rPr>
                <w:b/>
                <w:szCs w:val="24"/>
              </w:rPr>
              <w:br/>
            </w:r>
            <w:r w:rsidRPr="00E20523">
              <w:rPr>
                <w:b/>
                <w:sz w:val="22"/>
                <w:szCs w:val="22"/>
              </w:rPr>
              <w:t>(for children in the sixth grade or above)</w:t>
            </w:r>
          </w:p>
          <w:p w14:paraId="232AC822" w14:textId="77777777" w:rsidR="005A088E" w:rsidRPr="00E20523" w:rsidRDefault="005A088E" w:rsidP="00191E63">
            <w:pPr>
              <w:widowControl w:val="0"/>
              <w:tabs>
                <w:tab w:val="left" w:pos="0"/>
              </w:tabs>
              <w:jc w:val="center"/>
              <w:rPr>
                <w:b/>
                <w:szCs w:val="24"/>
              </w:rPr>
            </w:pPr>
          </w:p>
        </w:tc>
      </w:tr>
      <w:tr w:rsidR="005A088E" w:rsidRPr="00E20523" w14:paraId="232AC82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438624D9" w14:textId="77777777" w:rsidR="005A088E" w:rsidRPr="00E20523" w:rsidRDefault="005A088E" w:rsidP="00EE0199">
            <w:pPr>
              <w:widowControl w:val="0"/>
              <w:tabs>
                <w:tab w:val="left" w:pos="0"/>
              </w:tabs>
              <w:jc w:val="center"/>
              <w:rPr>
                <w:b/>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24" w14:textId="3B8DA1D4" w:rsidR="005A088E" w:rsidRPr="00E20523" w:rsidRDefault="005A088E" w:rsidP="00EE0199">
            <w:pPr>
              <w:widowControl w:val="0"/>
              <w:tabs>
                <w:tab w:val="left" w:pos="0"/>
              </w:tabs>
              <w:jc w:val="center"/>
              <w:rPr>
                <w:b/>
                <w:sz w:val="20"/>
              </w:rPr>
            </w:pPr>
            <w:r w:rsidRPr="00E20523">
              <w:rPr>
                <w:b/>
                <w:sz w:val="20"/>
              </w:rPr>
              <w:t xml:space="preserve">EVALUATIVE POINTS OF REFERENCE </w:t>
            </w:r>
          </w:p>
          <w:p w14:paraId="232AC825" w14:textId="77777777" w:rsidR="005A088E" w:rsidRPr="00E20523" w:rsidRDefault="005A088E" w:rsidP="00EE0199">
            <w:pPr>
              <w:widowControl w:val="0"/>
              <w:tabs>
                <w:tab w:val="left" w:pos="0"/>
              </w:tabs>
              <w:jc w:val="center"/>
              <w:rPr>
                <w:b/>
                <w:sz w:val="20"/>
              </w:rPr>
            </w:pPr>
            <w:r w:rsidRPr="00E20523">
              <w:rPr>
                <w:b/>
                <w:sz w:val="20"/>
              </w:rPr>
              <w:t>For Authenticity &amp; Completeness</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26" w14:textId="77777777" w:rsidR="005A088E" w:rsidRPr="005A088E" w:rsidRDefault="005A088E" w:rsidP="00EE0199">
            <w:pPr>
              <w:widowControl w:val="0"/>
              <w:tabs>
                <w:tab w:val="left" w:pos="0"/>
              </w:tabs>
              <w:jc w:val="center"/>
              <w:rPr>
                <w:b/>
                <w:sz w:val="18"/>
              </w:rPr>
            </w:pPr>
            <w:r w:rsidRPr="005A088E">
              <w:rPr>
                <w:b/>
                <w:sz w:val="18"/>
              </w:rPr>
              <w:t>CO</w:t>
            </w:r>
            <w:bookmarkStart w:id="0" w:name="_GoBack"/>
            <w:bookmarkEnd w:id="0"/>
            <w:r w:rsidRPr="005A088E">
              <w:rPr>
                <w:b/>
                <w:sz w:val="18"/>
              </w:rPr>
              <w:t>NFORMITY</w:t>
            </w:r>
          </w:p>
          <w:p w14:paraId="232AC827" w14:textId="77777777" w:rsidR="005A088E" w:rsidRPr="00E20523" w:rsidRDefault="005A088E" w:rsidP="00EE0199">
            <w:pPr>
              <w:widowControl w:val="0"/>
              <w:tabs>
                <w:tab w:val="left" w:pos="0"/>
              </w:tabs>
              <w:jc w:val="center"/>
              <w:rPr>
                <w:b/>
                <w:sz w:val="20"/>
              </w:rPr>
            </w:pPr>
            <w:r w:rsidRPr="005A088E">
              <w:rPr>
                <w:b/>
                <w:sz w:val="18"/>
              </w:rPr>
              <w:t>Yes/No/Partial</w:t>
            </w:r>
          </w:p>
        </w:tc>
        <w:tc>
          <w:tcPr>
            <w:tcW w:w="4752" w:type="dxa"/>
            <w:gridSpan w:val="2"/>
            <w:tcBorders>
              <w:top w:val="single" w:sz="7" w:space="0" w:color="000000"/>
              <w:left w:val="single" w:sz="7" w:space="0" w:color="000000"/>
              <w:bottom w:val="single" w:sz="7" w:space="0" w:color="000000"/>
              <w:right w:val="single" w:sz="7" w:space="0" w:color="000000"/>
            </w:tcBorders>
          </w:tcPr>
          <w:p w14:paraId="232AC828" w14:textId="77777777" w:rsidR="005A088E" w:rsidRPr="00E20523" w:rsidRDefault="005A088E" w:rsidP="00EE0199">
            <w:pPr>
              <w:widowControl w:val="0"/>
              <w:tabs>
                <w:tab w:val="left" w:pos="0"/>
              </w:tabs>
              <w:jc w:val="center"/>
              <w:rPr>
                <w:b/>
                <w:sz w:val="20"/>
              </w:rPr>
            </w:pPr>
            <w:r w:rsidRPr="00E20523">
              <w:rPr>
                <w:b/>
                <w:sz w:val="20"/>
              </w:rPr>
              <w:t xml:space="preserve">REQUIRED CHANGES </w:t>
            </w:r>
          </w:p>
          <w:p w14:paraId="232AC829" w14:textId="77777777" w:rsidR="005A088E" w:rsidRPr="00E20523" w:rsidRDefault="005A088E" w:rsidP="00EE0199">
            <w:pPr>
              <w:widowControl w:val="0"/>
              <w:tabs>
                <w:tab w:val="left" w:pos="0"/>
              </w:tabs>
              <w:jc w:val="center"/>
              <w:rPr>
                <w:b/>
                <w:sz w:val="22"/>
              </w:rPr>
            </w:pPr>
            <w:r w:rsidRPr="00E20523">
              <w:rPr>
                <w:b/>
                <w:sz w:val="20"/>
              </w:rPr>
              <w:t>Recommendations and Suggestions</w:t>
            </w:r>
          </w:p>
        </w:tc>
      </w:tr>
      <w:tr w:rsidR="005A088E" w:rsidRPr="00E20523" w14:paraId="232AC82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1D17BDB5"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2B" w14:textId="0C4062B7" w:rsidR="005A088E" w:rsidRPr="00E20523" w:rsidRDefault="005A088E" w:rsidP="004563DE">
            <w:pPr>
              <w:widowControl w:val="0"/>
              <w:tabs>
                <w:tab w:val="left" w:pos="0"/>
              </w:tabs>
              <w:rPr>
                <w:sz w:val="20"/>
              </w:rPr>
            </w:pPr>
            <w:r w:rsidRPr="00E20523">
              <w:rPr>
                <w:sz w:val="20"/>
              </w:rPr>
              <w:t xml:space="preserve">teach that in the liturgy of the Church, God the Father is blessed and adored as the source of all the blessings of creation and salvation with which he has blessed us in his Son, </w:t>
            </w:r>
            <w:proofErr w:type="gramStart"/>
            <w:r w:rsidRPr="00E20523">
              <w:rPr>
                <w:sz w:val="20"/>
              </w:rPr>
              <w:t>in order to</w:t>
            </w:r>
            <w:proofErr w:type="gramEnd"/>
            <w:r w:rsidRPr="00E20523">
              <w:rPr>
                <w:sz w:val="20"/>
              </w:rPr>
              <w:t xml:space="preserve"> give us the Spirit of filial adoption. (1083, 1110)</w:t>
            </w:r>
          </w:p>
        </w:tc>
        <w:tc>
          <w:tcPr>
            <w:tcW w:w="1584" w:type="dxa"/>
            <w:tcBorders>
              <w:top w:val="single" w:sz="7" w:space="0" w:color="000000"/>
              <w:left w:val="single" w:sz="7" w:space="0" w:color="000000"/>
              <w:bottom w:val="single" w:sz="8" w:space="0" w:color="000000"/>
              <w:right w:val="single" w:sz="7" w:space="0" w:color="000000"/>
            </w:tcBorders>
            <w:vAlign w:val="center"/>
          </w:tcPr>
          <w:p w14:paraId="232AC82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2D" w14:textId="77777777" w:rsidR="005A088E" w:rsidRPr="00E20523" w:rsidRDefault="005A088E" w:rsidP="004563DE">
            <w:pPr>
              <w:widowControl w:val="0"/>
              <w:tabs>
                <w:tab w:val="left" w:pos="0"/>
              </w:tabs>
              <w:jc w:val="center"/>
              <w:rPr>
                <w:b/>
                <w:sz w:val="20"/>
              </w:rPr>
            </w:pPr>
          </w:p>
        </w:tc>
      </w:tr>
      <w:tr w:rsidR="005A088E" w:rsidRPr="00E20523" w14:paraId="232AC83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424B1DC5"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2F" w14:textId="32D57736" w:rsidR="005A088E" w:rsidRPr="00E20523" w:rsidRDefault="005A088E" w:rsidP="004563DE">
            <w:pPr>
              <w:rPr>
                <w:sz w:val="20"/>
              </w:rPr>
            </w:pPr>
            <w:r w:rsidRPr="00E20523">
              <w:rPr>
                <w:sz w:val="20"/>
              </w:rPr>
              <w:t>during his earthly life, Jesus shared his life with others through his words and actions; now he shares the very same life with us through the sacraments. (1115-1116)</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DCD7C8" w14:textId="77777777" w:rsidR="005A088E" w:rsidRPr="00E20523" w:rsidRDefault="005A088E" w:rsidP="00F11DA6">
            <w:pPr>
              <w:widowControl w:val="0"/>
              <w:tabs>
                <w:tab w:val="left" w:pos="0"/>
              </w:tabs>
              <w:rPr>
                <w:b/>
                <w:sz w:val="20"/>
              </w:rPr>
            </w:pPr>
          </w:p>
          <w:p w14:paraId="2E4EDBF7" w14:textId="77777777" w:rsidR="005A088E" w:rsidRPr="00E20523" w:rsidRDefault="005A088E" w:rsidP="00F11DA6">
            <w:pPr>
              <w:widowControl w:val="0"/>
              <w:tabs>
                <w:tab w:val="left" w:pos="0"/>
              </w:tabs>
              <w:rPr>
                <w:b/>
                <w:sz w:val="20"/>
              </w:rPr>
            </w:pPr>
          </w:p>
          <w:p w14:paraId="232AC830" w14:textId="77777777" w:rsidR="005A088E" w:rsidRPr="00E20523" w:rsidRDefault="005A088E" w:rsidP="00F11DA6">
            <w:pPr>
              <w:widowControl w:val="0"/>
              <w:tabs>
                <w:tab w:val="left" w:pos="0"/>
              </w:tabs>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31" w14:textId="77777777" w:rsidR="005A088E" w:rsidRPr="00E20523" w:rsidRDefault="005A088E" w:rsidP="004563DE">
            <w:pPr>
              <w:widowControl w:val="0"/>
              <w:tabs>
                <w:tab w:val="left" w:pos="0"/>
              </w:tabs>
              <w:jc w:val="center"/>
              <w:rPr>
                <w:b/>
                <w:sz w:val="20"/>
              </w:rPr>
            </w:pPr>
          </w:p>
        </w:tc>
      </w:tr>
      <w:tr w:rsidR="005A088E" w:rsidRPr="00E20523" w14:paraId="232AC83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90EC32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33" w14:textId="56C1EF86" w:rsidR="005A088E" w:rsidRPr="00E20523" w:rsidRDefault="005A088E" w:rsidP="004563DE">
            <w:pPr>
              <w:rPr>
                <w:sz w:val="20"/>
              </w:rPr>
            </w:pPr>
            <w:r w:rsidRPr="00E20523">
              <w:rPr>
                <w:sz w:val="20"/>
              </w:rPr>
              <w:t xml:space="preserve">explain that Christ’s work in the liturgy is sacramental: because his mystery of salvation is made present there by the power of his Holy Spirit; because his Body, which is the Church, is like a sacrament (sign and instrument) in which the Holy Spirit dispenses the mystery of salvation; and because through her liturgical actions the pilgrim Church already participates, as by a foretaste, in the heavenly </w:t>
            </w:r>
            <w:proofErr w:type="gramStart"/>
            <w:r w:rsidRPr="00E20523">
              <w:rPr>
                <w:sz w:val="20"/>
              </w:rPr>
              <w:t>liturgy.(</w:t>
            </w:r>
            <w:proofErr w:type="gramEnd"/>
            <w:r w:rsidRPr="00E20523">
              <w:rPr>
                <w:sz w:val="20"/>
              </w:rPr>
              <w:t>1111)</w:t>
            </w:r>
          </w:p>
        </w:tc>
        <w:tc>
          <w:tcPr>
            <w:tcW w:w="1584" w:type="dxa"/>
            <w:tcBorders>
              <w:top w:val="single" w:sz="8" w:space="0" w:color="000000"/>
              <w:left w:val="single" w:sz="7" w:space="0" w:color="000000"/>
              <w:bottom w:val="single" w:sz="8" w:space="0" w:color="000000"/>
              <w:right w:val="single" w:sz="7" w:space="0" w:color="000000"/>
            </w:tcBorders>
            <w:shd w:val="clear" w:color="auto" w:fill="auto"/>
            <w:vAlign w:val="center"/>
          </w:tcPr>
          <w:p w14:paraId="232AC83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35" w14:textId="77777777" w:rsidR="005A088E" w:rsidRPr="00E20523" w:rsidRDefault="005A088E" w:rsidP="004563DE">
            <w:pPr>
              <w:widowControl w:val="0"/>
              <w:tabs>
                <w:tab w:val="left" w:pos="0"/>
              </w:tabs>
              <w:jc w:val="center"/>
              <w:rPr>
                <w:b/>
                <w:sz w:val="20"/>
              </w:rPr>
            </w:pPr>
          </w:p>
        </w:tc>
      </w:tr>
      <w:tr w:rsidR="005A088E" w:rsidRPr="00E20523" w14:paraId="232AC83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C91C8E5"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37" w14:textId="76621A24" w:rsidR="005A088E" w:rsidRPr="00E20523" w:rsidRDefault="005A088E" w:rsidP="004563DE">
            <w:pPr>
              <w:widowControl w:val="0"/>
              <w:tabs>
                <w:tab w:val="left" w:pos="0"/>
              </w:tabs>
              <w:rPr>
                <w:sz w:val="20"/>
              </w:rPr>
            </w:pPr>
            <w:r w:rsidRPr="00E20523">
              <w:rPr>
                <w:sz w:val="20"/>
              </w:rPr>
              <w:t xml:space="preserve">explain that the mission of the Holy Spirit in the liturgy of the Church is to prepare the assembly to encounter Christ; to recall and manifest Christ to the faith of the assembly; to make the saving work of Christ present and active by his transforming power; and to make the gift of communion bear fruit in the </w:t>
            </w:r>
            <w:proofErr w:type="gramStart"/>
            <w:r w:rsidRPr="00E20523">
              <w:rPr>
                <w:sz w:val="20"/>
              </w:rPr>
              <w:t>Church.(</w:t>
            </w:r>
            <w:proofErr w:type="gramEnd"/>
            <w:r w:rsidRPr="00E20523">
              <w:rPr>
                <w:sz w:val="20"/>
              </w:rPr>
              <w:t xml:space="preserve">1112) </w:t>
            </w:r>
          </w:p>
        </w:tc>
        <w:tc>
          <w:tcPr>
            <w:tcW w:w="1584" w:type="dxa"/>
            <w:tcBorders>
              <w:top w:val="single" w:sz="8" w:space="0" w:color="000000"/>
              <w:left w:val="single" w:sz="7" w:space="0" w:color="000000"/>
              <w:bottom w:val="single" w:sz="7" w:space="0" w:color="000000"/>
              <w:right w:val="single" w:sz="7" w:space="0" w:color="000000"/>
            </w:tcBorders>
            <w:vAlign w:val="center"/>
          </w:tcPr>
          <w:p w14:paraId="232AC83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39" w14:textId="77777777" w:rsidR="005A088E" w:rsidRPr="00E20523" w:rsidRDefault="005A088E" w:rsidP="004563DE">
            <w:pPr>
              <w:widowControl w:val="0"/>
              <w:tabs>
                <w:tab w:val="left" w:pos="0"/>
              </w:tabs>
              <w:jc w:val="center"/>
              <w:rPr>
                <w:b/>
                <w:sz w:val="20"/>
              </w:rPr>
            </w:pPr>
          </w:p>
        </w:tc>
      </w:tr>
      <w:tr w:rsidR="005A088E" w:rsidRPr="00E20523" w14:paraId="232AC83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2323145"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3B" w14:textId="6FD4CFBB" w:rsidR="005A088E" w:rsidRPr="00E20523" w:rsidRDefault="005A088E" w:rsidP="004563DE">
            <w:pPr>
              <w:rPr>
                <w:sz w:val="20"/>
              </w:rPr>
            </w:pPr>
            <w:r w:rsidRPr="00E20523">
              <w:rPr>
                <w:sz w:val="20"/>
              </w:rPr>
              <w:t xml:space="preserve">present the sacraments as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w:t>
            </w:r>
            <w:proofErr w:type="gramStart"/>
            <w:r w:rsidRPr="00E20523">
              <w:rPr>
                <w:sz w:val="20"/>
              </w:rPr>
              <w:t>dispositions.(</w:t>
            </w:r>
            <w:proofErr w:type="gramEnd"/>
            <w:r w:rsidRPr="00E20523">
              <w:rPr>
                <w:sz w:val="20"/>
              </w:rPr>
              <w:t>1131)</w:t>
            </w:r>
          </w:p>
        </w:tc>
        <w:tc>
          <w:tcPr>
            <w:tcW w:w="1584" w:type="dxa"/>
            <w:tcBorders>
              <w:top w:val="single" w:sz="7" w:space="0" w:color="000000"/>
              <w:left w:val="single" w:sz="7" w:space="0" w:color="000000"/>
              <w:bottom w:val="single" w:sz="8" w:space="0" w:color="000000"/>
              <w:right w:val="single" w:sz="7" w:space="0" w:color="000000"/>
            </w:tcBorders>
            <w:vAlign w:val="center"/>
          </w:tcPr>
          <w:p w14:paraId="232AC83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3D" w14:textId="77777777" w:rsidR="005A088E" w:rsidRPr="00E20523" w:rsidRDefault="005A088E" w:rsidP="004563DE">
            <w:pPr>
              <w:widowControl w:val="0"/>
              <w:tabs>
                <w:tab w:val="left" w:pos="0"/>
              </w:tabs>
              <w:jc w:val="center"/>
              <w:rPr>
                <w:b/>
                <w:sz w:val="20"/>
              </w:rPr>
            </w:pPr>
          </w:p>
        </w:tc>
      </w:tr>
      <w:tr w:rsidR="005A088E" w:rsidRPr="00E20523" w14:paraId="232AC84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08B3919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3F" w14:textId="6A98F31D" w:rsidR="005A088E" w:rsidRPr="00E20523" w:rsidRDefault="005A088E" w:rsidP="004563DE">
            <w:pPr>
              <w:rPr>
                <w:sz w:val="20"/>
              </w:rPr>
            </w:pPr>
            <w:r w:rsidRPr="00E20523">
              <w:rPr>
                <w:sz w:val="20"/>
              </w:rPr>
              <w:t>the whole Christ, head and members, celebrates in the liturgy, but all members do not have the same function. ‘[Ordained ministers] are called by God in and through the Church, to special service of the community. [They] are chosen and consecrated by the Sacrament of Holy Orders, by which the Holy Spirit enables them to act in the person of Christ, the head, for the service of all members of the Church.’ (1140-1142, 1188)</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EC7A3" w14:textId="77777777" w:rsidR="005A088E" w:rsidRPr="00E20523" w:rsidRDefault="005A088E" w:rsidP="007748BB">
            <w:pPr>
              <w:widowControl w:val="0"/>
              <w:tabs>
                <w:tab w:val="left" w:pos="0"/>
              </w:tabs>
              <w:rPr>
                <w:b/>
                <w:sz w:val="20"/>
              </w:rPr>
            </w:pPr>
          </w:p>
          <w:p w14:paraId="7B77CC83" w14:textId="77777777" w:rsidR="005A088E" w:rsidRPr="00E20523" w:rsidRDefault="005A088E" w:rsidP="007748BB">
            <w:pPr>
              <w:widowControl w:val="0"/>
              <w:tabs>
                <w:tab w:val="left" w:pos="0"/>
              </w:tabs>
              <w:rPr>
                <w:b/>
                <w:sz w:val="20"/>
              </w:rPr>
            </w:pPr>
          </w:p>
          <w:p w14:paraId="3DEDC55C" w14:textId="77777777" w:rsidR="005A088E" w:rsidRPr="00E20523" w:rsidRDefault="005A088E" w:rsidP="007748BB">
            <w:pPr>
              <w:widowControl w:val="0"/>
              <w:tabs>
                <w:tab w:val="left" w:pos="0"/>
              </w:tabs>
              <w:rPr>
                <w:b/>
                <w:sz w:val="20"/>
              </w:rPr>
            </w:pPr>
          </w:p>
          <w:p w14:paraId="65B9395B" w14:textId="77777777" w:rsidR="005A088E" w:rsidRPr="00E20523" w:rsidRDefault="005A088E" w:rsidP="007748BB">
            <w:pPr>
              <w:widowControl w:val="0"/>
              <w:tabs>
                <w:tab w:val="left" w:pos="0"/>
              </w:tabs>
              <w:rPr>
                <w:b/>
                <w:sz w:val="20"/>
              </w:rPr>
            </w:pPr>
          </w:p>
          <w:p w14:paraId="0DDA3739" w14:textId="77777777" w:rsidR="005A088E" w:rsidRPr="00E20523" w:rsidRDefault="005A088E" w:rsidP="007748BB">
            <w:pPr>
              <w:widowControl w:val="0"/>
              <w:tabs>
                <w:tab w:val="left" w:pos="0"/>
              </w:tabs>
              <w:rPr>
                <w:b/>
                <w:sz w:val="20"/>
              </w:rPr>
            </w:pPr>
          </w:p>
          <w:p w14:paraId="07852D0C" w14:textId="77777777" w:rsidR="005A088E" w:rsidRPr="00E20523" w:rsidRDefault="005A088E" w:rsidP="007748BB">
            <w:pPr>
              <w:widowControl w:val="0"/>
              <w:tabs>
                <w:tab w:val="left" w:pos="0"/>
              </w:tabs>
              <w:rPr>
                <w:b/>
                <w:sz w:val="20"/>
              </w:rPr>
            </w:pPr>
          </w:p>
          <w:p w14:paraId="1B1DE6B3" w14:textId="77777777" w:rsidR="005A088E" w:rsidRPr="00E20523" w:rsidRDefault="005A088E" w:rsidP="007748BB">
            <w:pPr>
              <w:widowControl w:val="0"/>
              <w:tabs>
                <w:tab w:val="left" w:pos="0"/>
              </w:tabs>
              <w:rPr>
                <w:b/>
                <w:sz w:val="20"/>
              </w:rPr>
            </w:pPr>
          </w:p>
          <w:p w14:paraId="25EC12AD" w14:textId="77777777" w:rsidR="005A088E" w:rsidRPr="00E20523" w:rsidRDefault="005A088E" w:rsidP="007748BB">
            <w:pPr>
              <w:widowControl w:val="0"/>
              <w:tabs>
                <w:tab w:val="left" w:pos="0"/>
              </w:tabs>
              <w:rPr>
                <w:b/>
                <w:sz w:val="20"/>
              </w:rPr>
            </w:pPr>
          </w:p>
          <w:p w14:paraId="232AC840" w14:textId="77777777" w:rsidR="005A088E" w:rsidRPr="00E20523" w:rsidRDefault="005A088E" w:rsidP="00F11DA6">
            <w:pPr>
              <w:widowControl w:val="0"/>
              <w:tabs>
                <w:tab w:val="left" w:pos="0"/>
              </w:tabs>
              <w:rPr>
                <w:b/>
                <w:sz w:val="20"/>
              </w:rPr>
            </w:pPr>
          </w:p>
        </w:tc>
        <w:tc>
          <w:tcPr>
            <w:tcW w:w="4752" w:type="dxa"/>
            <w:gridSpan w:val="2"/>
            <w:tcBorders>
              <w:top w:val="single" w:sz="7" w:space="0" w:color="000000"/>
              <w:left w:val="single" w:sz="8" w:space="0" w:color="000000"/>
              <w:bottom w:val="single" w:sz="7" w:space="0" w:color="000000"/>
              <w:right w:val="single" w:sz="8" w:space="0" w:color="000000"/>
            </w:tcBorders>
            <w:shd w:val="clear" w:color="auto" w:fill="auto"/>
          </w:tcPr>
          <w:p w14:paraId="232AC841" w14:textId="77777777" w:rsidR="005A088E" w:rsidRPr="00E20523" w:rsidRDefault="005A088E" w:rsidP="004563DE">
            <w:pPr>
              <w:widowControl w:val="0"/>
              <w:tabs>
                <w:tab w:val="left" w:pos="0"/>
              </w:tabs>
              <w:jc w:val="center"/>
              <w:rPr>
                <w:b/>
                <w:sz w:val="20"/>
              </w:rPr>
            </w:pPr>
          </w:p>
        </w:tc>
      </w:tr>
      <w:tr w:rsidR="005A088E" w:rsidRPr="00E20523" w14:paraId="232AC84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CD253EF"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43" w14:textId="6BE49FC6" w:rsidR="005A088E" w:rsidRPr="00E20523" w:rsidRDefault="005A088E" w:rsidP="004563DE">
            <w:pPr>
              <w:rPr>
                <w:sz w:val="20"/>
              </w:rPr>
            </w:pPr>
            <w:r w:rsidRPr="00E20523">
              <w:rPr>
                <w:sz w:val="20"/>
              </w:rPr>
              <w:t xml:space="preserve">present the liturgy as the work of the whole Christ, head and </w:t>
            </w:r>
            <w:proofErr w:type="gramStart"/>
            <w:r w:rsidRPr="00E20523">
              <w:rPr>
                <w:sz w:val="20"/>
              </w:rPr>
              <w:t>body.(</w:t>
            </w:r>
            <w:proofErr w:type="gramEnd"/>
            <w:r w:rsidRPr="00E20523">
              <w:rPr>
                <w:sz w:val="20"/>
              </w:rPr>
              <w:t xml:space="preserve">1187) </w:t>
            </w:r>
          </w:p>
        </w:tc>
        <w:tc>
          <w:tcPr>
            <w:tcW w:w="1584" w:type="dxa"/>
            <w:tcBorders>
              <w:top w:val="single" w:sz="8" w:space="0" w:color="000000"/>
              <w:left w:val="single" w:sz="7" w:space="0" w:color="000000"/>
              <w:bottom w:val="single" w:sz="7" w:space="0" w:color="000000"/>
              <w:right w:val="single" w:sz="7" w:space="0" w:color="000000"/>
            </w:tcBorders>
            <w:vAlign w:val="center"/>
          </w:tcPr>
          <w:p w14:paraId="232AC84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45" w14:textId="77777777" w:rsidR="005A088E" w:rsidRPr="00E20523" w:rsidRDefault="005A088E" w:rsidP="004563DE">
            <w:pPr>
              <w:widowControl w:val="0"/>
              <w:tabs>
                <w:tab w:val="left" w:pos="0"/>
              </w:tabs>
              <w:jc w:val="center"/>
              <w:rPr>
                <w:b/>
                <w:sz w:val="20"/>
              </w:rPr>
            </w:pPr>
          </w:p>
        </w:tc>
      </w:tr>
      <w:tr w:rsidR="005A088E" w:rsidRPr="00E20523" w14:paraId="232AC84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99FC24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47" w14:textId="6BEACBF7" w:rsidR="005A088E" w:rsidRPr="00E20523" w:rsidRDefault="005A088E" w:rsidP="004563DE">
            <w:pPr>
              <w:rPr>
                <w:sz w:val="20"/>
              </w:rPr>
            </w:pPr>
            <w:r w:rsidRPr="00E20523">
              <w:rPr>
                <w:sz w:val="20"/>
              </w:rPr>
              <w:t xml:space="preserve">explain that the Liturgy of the Word is an integral part of the </w:t>
            </w:r>
            <w:proofErr w:type="gramStart"/>
            <w:r w:rsidRPr="00E20523">
              <w:rPr>
                <w:sz w:val="20"/>
              </w:rPr>
              <w:t>celebration.(</w:t>
            </w:r>
            <w:proofErr w:type="gramEnd"/>
            <w:r w:rsidRPr="00E20523">
              <w:rPr>
                <w:sz w:val="20"/>
              </w:rPr>
              <w:t>1190)</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4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49" w14:textId="77777777" w:rsidR="005A088E" w:rsidRPr="00E20523" w:rsidRDefault="005A088E" w:rsidP="004563DE">
            <w:pPr>
              <w:widowControl w:val="0"/>
              <w:tabs>
                <w:tab w:val="left" w:pos="0"/>
              </w:tabs>
              <w:jc w:val="center"/>
              <w:rPr>
                <w:b/>
                <w:sz w:val="20"/>
              </w:rPr>
            </w:pPr>
          </w:p>
        </w:tc>
      </w:tr>
      <w:tr w:rsidR="005A088E" w:rsidRPr="00E20523" w14:paraId="232AC84E" w14:textId="77777777" w:rsidTr="005A088E">
        <w:trPr>
          <w:cantSplit/>
          <w:trHeight w:val="298"/>
          <w:tblHeader/>
        </w:trPr>
        <w:tc>
          <w:tcPr>
            <w:tcW w:w="720" w:type="dxa"/>
            <w:tcBorders>
              <w:top w:val="single" w:sz="7" w:space="0" w:color="000000"/>
              <w:left w:val="single" w:sz="7" w:space="0" w:color="000000"/>
              <w:bottom w:val="single" w:sz="7" w:space="0" w:color="000000"/>
              <w:right w:val="single" w:sz="7" w:space="0" w:color="000000"/>
            </w:tcBorders>
          </w:tcPr>
          <w:p w14:paraId="320C144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4B" w14:textId="70EC3DCF" w:rsidR="005A088E" w:rsidRPr="00E20523" w:rsidRDefault="005A088E" w:rsidP="004563DE">
            <w:pPr>
              <w:rPr>
                <w:sz w:val="20"/>
              </w:rPr>
            </w:pPr>
            <w:r w:rsidRPr="00E20523">
              <w:rPr>
                <w:sz w:val="20"/>
              </w:rPr>
              <w:t>sacred music helps us to worship God. (1156-1158, 1191)</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4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4D" w14:textId="77777777" w:rsidR="005A088E" w:rsidRPr="00E20523" w:rsidRDefault="005A088E" w:rsidP="004563DE">
            <w:pPr>
              <w:widowControl w:val="0"/>
              <w:tabs>
                <w:tab w:val="left" w:pos="0"/>
              </w:tabs>
              <w:jc w:val="center"/>
              <w:rPr>
                <w:b/>
                <w:sz w:val="20"/>
              </w:rPr>
            </w:pPr>
          </w:p>
        </w:tc>
      </w:tr>
      <w:tr w:rsidR="005A088E" w:rsidRPr="00E20523" w14:paraId="232AC85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B876AA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4F" w14:textId="1471C461" w:rsidR="005A088E" w:rsidRPr="00E20523" w:rsidRDefault="005A088E" w:rsidP="004563DE">
            <w:pPr>
              <w:rPr>
                <w:sz w:val="20"/>
              </w:rPr>
            </w:pPr>
            <w:r w:rsidRPr="00E20523">
              <w:rPr>
                <w:sz w:val="20"/>
              </w:rPr>
              <w:t>teach that Sunday, the “Lord’s Day,” is the principal day for the celebration of the Eucharist because it is the day of the Resurrection.  It is the pre-eminent day of the liturgical assembly, the day of the Christian family, and the day of joy and rest from work.  Sunday is “the foundation and kernel of the whole liturgical year</w:t>
            </w:r>
            <w:proofErr w:type="gramStart"/>
            <w:r w:rsidRPr="00E20523">
              <w:rPr>
                <w:sz w:val="20"/>
              </w:rPr>
              <w:t>.”(</w:t>
            </w:r>
            <w:proofErr w:type="gramEnd"/>
            <w:r w:rsidRPr="00E20523">
              <w:rPr>
                <w:sz w:val="20"/>
              </w:rPr>
              <w:t xml:space="preserve">1193)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5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51" w14:textId="77777777" w:rsidR="005A088E" w:rsidRPr="00E20523" w:rsidRDefault="005A088E" w:rsidP="004563DE">
            <w:pPr>
              <w:widowControl w:val="0"/>
              <w:tabs>
                <w:tab w:val="left" w:pos="0"/>
              </w:tabs>
              <w:jc w:val="center"/>
              <w:rPr>
                <w:b/>
                <w:sz w:val="20"/>
              </w:rPr>
            </w:pPr>
          </w:p>
        </w:tc>
      </w:tr>
      <w:tr w:rsidR="005A088E" w:rsidRPr="00E20523" w14:paraId="232AC85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08A4A67E"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53" w14:textId="451318A1" w:rsidR="005A088E" w:rsidRPr="00E20523" w:rsidRDefault="005A088E" w:rsidP="004563DE">
            <w:pPr>
              <w:rPr>
                <w:sz w:val="20"/>
              </w:rPr>
            </w:pPr>
            <w:r w:rsidRPr="00E20523">
              <w:rPr>
                <w:sz w:val="20"/>
              </w:rPr>
              <w:t xml:space="preserve">explain that the Church, “in the course of the </w:t>
            </w:r>
            <w:proofErr w:type="gramStart"/>
            <w:r w:rsidRPr="00E20523">
              <w:rPr>
                <w:sz w:val="20"/>
              </w:rPr>
              <w:t>year,…</w:t>
            </w:r>
            <w:proofErr w:type="gramEnd"/>
            <w:r w:rsidRPr="00E20523">
              <w:rPr>
                <w:sz w:val="20"/>
              </w:rPr>
              <w:t>unfolds the whole mystery of Christ from his Incarnation and Nativity through his Ascension, to Pentecost and the expectation of the blessed hope of the coming of the Lord.” (1171, 1194)</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5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55" w14:textId="77777777" w:rsidR="005A088E" w:rsidRPr="00E20523" w:rsidRDefault="005A088E" w:rsidP="004563DE">
            <w:pPr>
              <w:widowControl w:val="0"/>
              <w:tabs>
                <w:tab w:val="left" w:pos="0"/>
              </w:tabs>
              <w:jc w:val="center"/>
              <w:rPr>
                <w:b/>
                <w:sz w:val="20"/>
              </w:rPr>
            </w:pPr>
          </w:p>
        </w:tc>
      </w:tr>
      <w:tr w:rsidR="005A088E" w:rsidRPr="00E20523" w14:paraId="232AC85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8033A1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57" w14:textId="2F93E69F" w:rsidR="005A088E" w:rsidRPr="00E20523" w:rsidRDefault="005A088E" w:rsidP="004563DE">
            <w:pPr>
              <w:rPr>
                <w:sz w:val="20"/>
              </w:rPr>
            </w:pPr>
            <w:r w:rsidRPr="00E20523">
              <w:rPr>
                <w:sz w:val="20"/>
              </w:rPr>
              <w:t xml:space="preserve">teach that by keeping the memorials of the saints – first of all the holy Mother of God, then the apostles, the martyrs, and other saints – on fixed days of the liturgical year, the Church on earth shows that she is united with the liturgy of </w:t>
            </w:r>
            <w:proofErr w:type="gramStart"/>
            <w:r w:rsidRPr="00E20523">
              <w:rPr>
                <w:sz w:val="20"/>
              </w:rPr>
              <w:t>heaven.(</w:t>
            </w:r>
            <w:proofErr w:type="gramEnd"/>
            <w:r w:rsidRPr="00E20523">
              <w:rPr>
                <w:sz w:val="20"/>
              </w:rPr>
              <w:t xml:space="preserve">1195)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5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59" w14:textId="77777777" w:rsidR="005A088E" w:rsidRPr="00E20523" w:rsidRDefault="005A088E" w:rsidP="004563DE">
            <w:pPr>
              <w:widowControl w:val="0"/>
              <w:tabs>
                <w:tab w:val="left" w:pos="0"/>
              </w:tabs>
              <w:jc w:val="center"/>
              <w:rPr>
                <w:b/>
                <w:sz w:val="20"/>
              </w:rPr>
            </w:pPr>
          </w:p>
        </w:tc>
      </w:tr>
      <w:tr w:rsidR="005A088E" w:rsidRPr="00E20523" w14:paraId="232AC85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FC4C4F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5B" w14:textId="0ED8D735" w:rsidR="005A088E" w:rsidRPr="00E20523" w:rsidRDefault="005A088E" w:rsidP="004563DE">
            <w:pPr>
              <w:rPr>
                <w:sz w:val="20"/>
              </w:rPr>
            </w:pPr>
            <w:r w:rsidRPr="00E20523">
              <w:rPr>
                <w:sz w:val="20"/>
              </w:rPr>
              <w:t xml:space="preserve">explain that the diverse liturgical traditions or rites, legitimately recognized, manifest the catholicity of the Church, because they signify and communicate the same mystery of </w:t>
            </w:r>
            <w:proofErr w:type="gramStart"/>
            <w:r w:rsidRPr="00E20523">
              <w:rPr>
                <w:sz w:val="20"/>
              </w:rPr>
              <w:t>Christ.(</w:t>
            </w:r>
            <w:proofErr w:type="gramEnd"/>
            <w:r w:rsidRPr="00E20523">
              <w:rPr>
                <w:sz w:val="20"/>
              </w:rPr>
              <w:t xml:space="preserve">1208)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5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5D" w14:textId="77777777" w:rsidR="005A088E" w:rsidRPr="00E20523" w:rsidRDefault="005A088E" w:rsidP="004563DE">
            <w:pPr>
              <w:widowControl w:val="0"/>
              <w:tabs>
                <w:tab w:val="left" w:pos="0"/>
              </w:tabs>
              <w:jc w:val="center"/>
              <w:rPr>
                <w:b/>
                <w:sz w:val="20"/>
              </w:rPr>
            </w:pPr>
          </w:p>
        </w:tc>
      </w:tr>
      <w:tr w:rsidR="005A088E" w:rsidRPr="00E20523" w14:paraId="232AC86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3A21A0B"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5F" w14:textId="2AC5718E" w:rsidR="005A088E" w:rsidRPr="00E20523" w:rsidRDefault="005A088E" w:rsidP="004563DE">
            <w:pPr>
              <w:rPr>
                <w:sz w:val="20"/>
              </w:rPr>
            </w:pPr>
            <w:r w:rsidRPr="00E20523">
              <w:rPr>
                <w:sz w:val="20"/>
              </w:rPr>
              <w:t xml:space="preserve">explain that the criterion that assures unity amid the diversity of liturgical traditions is fidelity to apostolic Tradition, i.e., the communion in the faith and the sacraments received from the apostles, a communion that is both signified and guaranteed by apostolic </w:t>
            </w:r>
            <w:proofErr w:type="gramStart"/>
            <w:r w:rsidRPr="00E20523">
              <w:rPr>
                <w:sz w:val="20"/>
              </w:rPr>
              <w:t>succession.(</w:t>
            </w:r>
            <w:proofErr w:type="gramEnd"/>
            <w:r w:rsidRPr="00E20523">
              <w:rPr>
                <w:sz w:val="20"/>
              </w:rPr>
              <w:t xml:space="preserve">1209)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6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61" w14:textId="77777777" w:rsidR="005A088E" w:rsidRPr="00E20523" w:rsidRDefault="005A088E" w:rsidP="004563DE">
            <w:pPr>
              <w:widowControl w:val="0"/>
              <w:tabs>
                <w:tab w:val="left" w:pos="0"/>
              </w:tabs>
              <w:jc w:val="center"/>
              <w:rPr>
                <w:b/>
                <w:sz w:val="20"/>
              </w:rPr>
            </w:pPr>
          </w:p>
        </w:tc>
      </w:tr>
      <w:tr w:rsidR="005A088E" w:rsidRPr="00E20523" w14:paraId="232AC86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5F3F758"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63" w14:textId="2CCE0073" w:rsidR="005A088E" w:rsidRPr="00E20523" w:rsidRDefault="005A088E" w:rsidP="004563DE">
            <w:pPr>
              <w:widowControl w:val="0"/>
              <w:tabs>
                <w:tab w:val="left" w:pos="0"/>
              </w:tabs>
              <w:rPr>
                <w:sz w:val="20"/>
              </w:rPr>
            </w:pPr>
            <w:r w:rsidRPr="00E20523">
              <w:rPr>
                <w:sz w:val="20"/>
              </w:rPr>
              <w:t>the blessing of the Baptismal water celebrates the events of the Old Testament that prefigure the mystery of Baptism. (1217-1222)</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6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65" w14:textId="77777777" w:rsidR="005A088E" w:rsidRPr="00E20523" w:rsidRDefault="005A088E" w:rsidP="004563DE">
            <w:pPr>
              <w:widowControl w:val="0"/>
              <w:tabs>
                <w:tab w:val="left" w:pos="0"/>
              </w:tabs>
              <w:jc w:val="center"/>
              <w:rPr>
                <w:b/>
                <w:sz w:val="20"/>
              </w:rPr>
            </w:pPr>
          </w:p>
        </w:tc>
      </w:tr>
      <w:tr w:rsidR="005A088E" w:rsidRPr="00E20523" w14:paraId="232AC86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6321040"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67" w14:textId="2B64D452" w:rsidR="005A088E" w:rsidRPr="00E20523" w:rsidRDefault="005A088E" w:rsidP="004563DE">
            <w:pPr>
              <w:widowControl w:val="0"/>
              <w:tabs>
                <w:tab w:val="left" w:pos="0"/>
              </w:tabs>
              <w:rPr>
                <w:sz w:val="20"/>
              </w:rPr>
            </w:pPr>
            <w:r w:rsidRPr="00E20523">
              <w:rPr>
                <w:sz w:val="20"/>
              </w:rPr>
              <w:t>the catechumenate is a form of preparation for Baptism, Confirmation and the Eucharist intended especially for adults. It aims at bringing conversion and faith in response to God’s initiative and in union with an ecclesial community. (1247-1248)</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6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69" w14:textId="77777777" w:rsidR="005A088E" w:rsidRPr="00E20523" w:rsidRDefault="005A088E" w:rsidP="004563DE">
            <w:pPr>
              <w:widowControl w:val="0"/>
              <w:tabs>
                <w:tab w:val="left" w:pos="0"/>
              </w:tabs>
              <w:jc w:val="center"/>
              <w:rPr>
                <w:b/>
                <w:sz w:val="20"/>
              </w:rPr>
            </w:pPr>
          </w:p>
        </w:tc>
      </w:tr>
      <w:tr w:rsidR="005A088E" w:rsidRPr="00E20523" w14:paraId="232AC86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AC57965"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6B" w14:textId="59A64582" w:rsidR="005A088E" w:rsidRPr="00E20523" w:rsidRDefault="005A088E" w:rsidP="004563DE">
            <w:pPr>
              <w:widowControl w:val="0"/>
              <w:tabs>
                <w:tab w:val="left" w:pos="0"/>
              </w:tabs>
              <w:rPr>
                <w:sz w:val="20"/>
              </w:rPr>
            </w:pPr>
            <w:r w:rsidRPr="00E20523">
              <w:rPr>
                <w:sz w:val="20"/>
              </w:rPr>
              <w:t xml:space="preserve">teach that Christian initiation is accomplished in three sacraments together: Baptism which is the beginning of new life; Confirmation which is its strengthening; and the Eucharist which nourishes the disciple with Christ’s Body and Blood for his transformation in </w:t>
            </w:r>
            <w:proofErr w:type="gramStart"/>
            <w:r w:rsidRPr="00E20523">
              <w:rPr>
                <w:sz w:val="20"/>
              </w:rPr>
              <w:t>Christ.(</w:t>
            </w:r>
            <w:proofErr w:type="gramEnd"/>
            <w:r w:rsidRPr="00E20523">
              <w:rPr>
                <w:sz w:val="20"/>
              </w:rPr>
              <w:t xml:space="preserve">1275)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6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6D" w14:textId="77777777" w:rsidR="005A088E" w:rsidRPr="00E20523" w:rsidRDefault="005A088E" w:rsidP="004563DE">
            <w:pPr>
              <w:widowControl w:val="0"/>
              <w:tabs>
                <w:tab w:val="left" w:pos="0"/>
              </w:tabs>
              <w:jc w:val="center"/>
              <w:rPr>
                <w:b/>
                <w:sz w:val="20"/>
              </w:rPr>
            </w:pPr>
          </w:p>
        </w:tc>
      </w:tr>
      <w:tr w:rsidR="005A088E" w:rsidRPr="00E20523" w14:paraId="232AC87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5D1F502"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6F" w14:textId="64CF0A7B" w:rsidR="005A088E" w:rsidRPr="00E20523" w:rsidRDefault="005A088E" w:rsidP="004563DE">
            <w:pPr>
              <w:rPr>
                <w:sz w:val="20"/>
              </w:rPr>
            </w:pPr>
            <w:r w:rsidRPr="00E20523">
              <w:rPr>
                <w:sz w:val="20"/>
              </w:rPr>
              <w:t xml:space="preserve">present Baptism as birth into the new life in Christ. In accordance with the Lord’s will, it is necessary for salvation, as is the Church herself, which we enter by </w:t>
            </w:r>
            <w:proofErr w:type="gramStart"/>
            <w:r w:rsidRPr="00E20523">
              <w:rPr>
                <w:sz w:val="20"/>
              </w:rPr>
              <w:t>Baptism.(</w:t>
            </w:r>
            <w:proofErr w:type="gramEnd"/>
            <w:r w:rsidRPr="00E20523">
              <w:rPr>
                <w:sz w:val="20"/>
              </w:rPr>
              <w:t xml:space="preserve">1277)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7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71" w14:textId="77777777" w:rsidR="005A088E" w:rsidRPr="00E20523" w:rsidRDefault="005A088E" w:rsidP="004563DE">
            <w:pPr>
              <w:widowControl w:val="0"/>
              <w:tabs>
                <w:tab w:val="left" w:pos="0"/>
              </w:tabs>
              <w:jc w:val="center"/>
              <w:rPr>
                <w:b/>
                <w:sz w:val="20"/>
              </w:rPr>
            </w:pPr>
          </w:p>
        </w:tc>
      </w:tr>
      <w:tr w:rsidR="005A088E" w:rsidRPr="00E20523" w14:paraId="232AC87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84686EE"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73" w14:textId="12B15640" w:rsidR="005A088E" w:rsidRPr="00E20523" w:rsidRDefault="005A088E" w:rsidP="004563DE">
            <w:pPr>
              <w:rPr>
                <w:sz w:val="20"/>
              </w:rPr>
            </w:pPr>
            <w:r w:rsidRPr="00E20523">
              <w:rPr>
                <w:sz w:val="20"/>
              </w:rPr>
              <w:t xml:space="preserve">explain that the essential rite of Baptism consists in immersing the candidate in water or pouring water on his head, while pronouncing the invocation of the Most Holy Trinity: the Father, the Son, and the Holy </w:t>
            </w:r>
            <w:proofErr w:type="gramStart"/>
            <w:r w:rsidRPr="00E20523">
              <w:rPr>
                <w:sz w:val="20"/>
              </w:rPr>
              <w:t>Spirit.(</w:t>
            </w:r>
            <w:proofErr w:type="gramEnd"/>
            <w:r w:rsidRPr="00E20523">
              <w:rPr>
                <w:sz w:val="20"/>
              </w:rPr>
              <w:t xml:space="preserve">1278)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7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75" w14:textId="77777777" w:rsidR="005A088E" w:rsidRPr="00E20523" w:rsidRDefault="005A088E" w:rsidP="004563DE">
            <w:pPr>
              <w:widowControl w:val="0"/>
              <w:tabs>
                <w:tab w:val="left" w:pos="0"/>
              </w:tabs>
              <w:jc w:val="center"/>
              <w:rPr>
                <w:b/>
                <w:sz w:val="20"/>
              </w:rPr>
            </w:pPr>
          </w:p>
        </w:tc>
      </w:tr>
      <w:tr w:rsidR="005A088E" w:rsidRPr="00E20523" w14:paraId="232AC87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6534B89"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77" w14:textId="04B31C5A" w:rsidR="005A088E" w:rsidRPr="00E20523" w:rsidRDefault="005A088E" w:rsidP="004563DE">
            <w:pPr>
              <w:rPr>
                <w:sz w:val="20"/>
              </w:rPr>
            </w:pPr>
            <w:r w:rsidRPr="00E20523">
              <w:rPr>
                <w:sz w:val="20"/>
              </w:rPr>
              <w:t xml:space="preserve">present the fruit of Baptism, or baptismal grace, as a rich reality that includes forgiveness of original sin and all personal sins, birth into the new life by which man becomes an adoptive son of the Father, a member of Christ and a temple of the Holy Spirit. By this very fact the person baptized is incorporated into the Church, the Body of Christ, and made a sharer in the priesthood of </w:t>
            </w:r>
            <w:proofErr w:type="gramStart"/>
            <w:r w:rsidRPr="00E20523">
              <w:rPr>
                <w:sz w:val="20"/>
              </w:rPr>
              <w:t>Christ.(</w:t>
            </w:r>
            <w:proofErr w:type="gramEnd"/>
            <w:r w:rsidRPr="00E20523">
              <w:rPr>
                <w:sz w:val="20"/>
              </w:rPr>
              <w:t xml:space="preserve">1279)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7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79" w14:textId="77777777" w:rsidR="005A088E" w:rsidRPr="00E20523" w:rsidRDefault="005A088E" w:rsidP="004563DE">
            <w:pPr>
              <w:widowControl w:val="0"/>
              <w:tabs>
                <w:tab w:val="left" w:pos="0"/>
              </w:tabs>
              <w:jc w:val="center"/>
              <w:rPr>
                <w:b/>
                <w:sz w:val="20"/>
              </w:rPr>
            </w:pPr>
          </w:p>
        </w:tc>
      </w:tr>
      <w:tr w:rsidR="005A088E" w:rsidRPr="00E20523" w14:paraId="232AC87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81893B2"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7B" w14:textId="2485B25E" w:rsidR="005A088E" w:rsidRPr="00E20523" w:rsidRDefault="005A088E" w:rsidP="004563DE">
            <w:pPr>
              <w:widowControl w:val="0"/>
              <w:tabs>
                <w:tab w:val="left" w:pos="0"/>
              </w:tabs>
              <w:rPr>
                <w:sz w:val="20"/>
              </w:rPr>
            </w:pPr>
            <w:r w:rsidRPr="00E20523">
              <w:rPr>
                <w:sz w:val="20"/>
              </w:rPr>
              <w:t xml:space="preserve">teach that Baptism imprints on the soul an indelible spiritual sign, the character, which consecrates the baptized person for Christian worship. Because of the character Baptism cannot be </w:t>
            </w:r>
            <w:proofErr w:type="gramStart"/>
            <w:r w:rsidRPr="00E20523">
              <w:rPr>
                <w:sz w:val="20"/>
              </w:rPr>
              <w:t>repeated.(</w:t>
            </w:r>
            <w:proofErr w:type="gramEnd"/>
            <w:r w:rsidRPr="00E20523">
              <w:rPr>
                <w:sz w:val="20"/>
              </w:rPr>
              <w:t xml:space="preserve">1280)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7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7D" w14:textId="77777777" w:rsidR="005A088E" w:rsidRPr="00E20523" w:rsidRDefault="005A088E" w:rsidP="004563DE">
            <w:pPr>
              <w:widowControl w:val="0"/>
              <w:tabs>
                <w:tab w:val="left" w:pos="0"/>
              </w:tabs>
              <w:jc w:val="center"/>
              <w:rPr>
                <w:b/>
                <w:sz w:val="20"/>
              </w:rPr>
            </w:pPr>
          </w:p>
        </w:tc>
      </w:tr>
      <w:tr w:rsidR="005A088E" w:rsidRPr="00E20523" w14:paraId="232AC88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07D7EB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7F" w14:textId="21E6DB73" w:rsidR="005A088E" w:rsidRPr="00E20523" w:rsidRDefault="005A088E" w:rsidP="004563DE">
            <w:pPr>
              <w:rPr>
                <w:sz w:val="20"/>
              </w:rPr>
            </w:pPr>
            <w:r w:rsidRPr="00E20523">
              <w:rPr>
                <w:sz w:val="20"/>
              </w:rPr>
              <w:t xml:space="preserve">teach that those who die for the faith, those who are catechumens, and all those who, without knowing of the Church but acting under the inspiration of grace, seek God sincerely and strive to fulfill his will, can be saved even if they have not been </w:t>
            </w:r>
            <w:proofErr w:type="gramStart"/>
            <w:r w:rsidRPr="00E20523">
              <w:rPr>
                <w:sz w:val="20"/>
              </w:rPr>
              <w:t>baptized.(</w:t>
            </w:r>
            <w:proofErr w:type="gramEnd"/>
            <w:r w:rsidRPr="00E20523">
              <w:rPr>
                <w:sz w:val="20"/>
              </w:rPr>
              <w:t xml:space="preserve">1281)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8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81" w14:textId="77777777" w:rsidR="005A088E" w:rsidRPr="00E20523" w:rsidRDefault="005A088E" w:rsidP="004563DE">
            <w:pPr>
              <w:widowControl w:val="0"/>
              <w:tabs>
                <w:tab w:val="left" w:pos="0"/>
              </w:tabs>
              <w:jc w:val="center"/>
              <w:rPr>
                <w:b/>
                <w:sz w:val="20"/>
              </w:rPr>
            </w:pPr>
          </w:p>
        </w:tc>
      </w:tr>
      <w:tr w:rsidR="005A088E" w:rsidRPr="00E20523" w14:paraId="232AC88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1BB8264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83" w14:textId="59729482" w:rsidR="005A088E" w:rsidRPr="00E20523" w:rsidRDefault="005A088E" w:rsidP="004563DE">
            <w:pPr>
              <w:rPr>
                <w:sz w:val="20"/>
              </w:rPr>
            </w:pPr>
            <w:r w:rsidRPr="00E20523">
              <w:rPr>
                <w:sz w:val="20"/>
              </w:rPr>
              <w:t xml:space="preserve">explain that since the earliest times, Baptism has been administered to children, for it is a grace and a gift of God that does not presuppose any human merit; children are baptized in the faith of the Church. Entry into Christian life gives access to true </w:t>
            </w:r>
            <w:proofErr w:type="gramStart"/>
            <w:r w:rsidRPr="00E20523">
              <w:rPr>
                <w:sz w:val="20"/>
              </w:rPr>
              <w:t>freedom.(</w:t>
            </w:r>
            <w:proofErr w:type="gramEnd"/>
            <w:r w:rsidRPr="00E20523">
              <w:rPr>
                <w:sz w:val="20"/>
              </w:rPr>
              <w:t xml:space="preserve">1282)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8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85" w14:textId="77777777" w:rsidR="005A088E" w:rsidRPr="00E20523" w:rsidRDefault="005A088E" w:rsidP="004563DE">
            <w:pPr>
              <w:widowControl w:val="0"/>
              <w:tabs>
                <w:tab w:val="left" w:pos="0"/>
              </w:tabs>
              <w:jc w:val="center"/>
              <w:rPr>
                <w:b/>
                <w:sz w:val="20"/>
              </w:rPr>
            </w:pPr>
          </w:p>
        </w:tc>
      </w:tr>
      <w:tr w:rsidR="005A088E" w:rsidRPr="00E20523" w14:paraId="232AC88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CF994F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87" w14:textId="02A05C17" w:rsidR="005A088E" w:rsidRPr="00E20523" w:rsidRDefault="005A088E" w:rsidP="004563DE">
            <w:pPr>
              <w:rPr>
                <w:sz w:val="20"/>
              </w:rPr>
            </w:pPr>
            <w:r w:rsidRPr="00E20523">
              <w:rPr>
                <w:sz w:val="20"/>
              </w:rPr>
              <w:t xml:space="preserve">explain that with respect to children who have died without Baptism, the liturgy of the Church invites us to trust in God’s mercy and to pray for their </w:t>
            </w:r>
            <w:proofErr w:type="gramStart"/>
            <w:r w:rsidRPr="00E20523">
              <w:rPr>
                <w:sz w:val="20"/>
              </w:rPr>
              <w:t>salvation.(</w:t>
            </w:r>
            <w:proofErr w:type="gramEnd"/>
            <w:r w:rsidRPr="00E20523">
              <w:rPr>
                <w:sz w:val="20"/>
              </w:rPr>
              <w:t xml:space="preserve">1283)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8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89" w14:textId="77777777" w:rsidR="005A088E" w:rsidRPr="00E20523" w:rsidRDefault="005A088E" w:rsidP="004563DE">
            <w:pPr>
              <w:widowControl w:val="0"/>
              <w:tabs>
                <w:tab w:val="left" w:pos="0"/>
              </w:tabs>
              <w:jc w:val="center"/>
              <w:rPr>
                <w:b/>
                <w:sz w:val="20"/>
              </w:rPr>
            </w:pPr>
          </w:p>
        </w:tc>
      </w:tr>
      <w:tr w:rsidR="005A088E" w:rsidRPr="00E20523" w14:paraId="232AC88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4EAC486"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8B" w14:textId="6DD5249E" w:rsidR="005A088E" w:rsidRPr="00E20523" w:rsidRDefault="005A088E" w:rsidP="004563DE">
            <w:pPr>
              <w:rPr>
                <w:sz w:val="20"/>
              </w:rPr>
            </w:pPr>
            <w:r w:rsidRPr="00E20523">
              <w:rPr>
                <w:sz w:val="20"/>
              </w:rPr>
              <w:t>teach that, in case of necessity, any person can baptize provided that he have the intention of doing that which the Church does and provided that he pours water on the candidate’s head while saying “I baptize you in the name of the Father, and of the Son, and of the Holy Spirit</w:t>
            </w:r>
            <w:proofErr w:type="gramStart"/>
            <w:r w:rsidRPr="00E20523">
              <w:rPr>
                <w:sz w:val="20"/>
              </w:rPr>
              <w:t>.”(</w:t>
            </w:r>
            <w:proofErr w:type="gramEnd"/>
            <w:r w:rsidRPr="00E20523">
              <w:rPr>
                <w:sz w:val="20"/>
              </w:rPr>
              <w:t xml:space="preserve">1284)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8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8D" w14:textId="77777777" w:rsidR="005A088E" w:rsidRPr="00E20523" w:rsidRDefault="005A088E" w:rsidP="004563DE">
            <w:pPr>
              <w:widowControl w:val="0"/>
              <w:tabs>
                <w:tab w:val="left" w:pos="0"/>
              </w:tabs>
              <w:jc w:val="center"/>
              <w:rPr>
                <w:b/>
                <w:sz w:val="20"/>
              </w:rPr>
            </w:pPr>
          </w:p>
        </w:tc>
      </w:tr>
      <w:tr w:rsidR="005A088E" w:rsidRPr="00E20523" w14:paraId="232AC89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3BB224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8F" w14:textId="5D821DB9" w:rsidR="005A088E" w:rsidRPr="00E20523" w:rsidRDefault="005A088E" w:rsidP="004563DE">
            <w:pPr>
              <w:rPr>
                <w:sz w:val="20"/>
              </w:rPr>
            </w:pPr>
            <w:r w:rsidRPr="00E20523">
              <w:rPr>
                <w:sz w:val="20"/>
              </w:rPr>
              <w:t>though Confirmation is sometimes called ‘the Sacrament of Christian Maturity,’ that does not mean its reception must await physical, mental or social maturity. (1308)</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9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91" w14:textId="77777777" w:rsidR="005A088E" w:rsidRPr="00E20523" w:rsidRDefault="005A088E" w:rsidP="004563DE">
            <w:pPr>
              <w:widowControl w:val="0"/>
              <w:tabs>
                <w:tab w:val="left" w:pos="0"/>
              </w:tabs>
              <w:jc w:val="center"/>
              <w:rPr>
                <w:b/>
                <w:sz w:val="20"/>
              </w:rPr>
            </w:pPr>
          </w:p>
        </w:tc>
      </w:tr>
      <w:tr w:rsidR="005A088E" w:rsidRPr="00E20523" w14:paraId="232AC89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13AC339"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93" w14:textId="1D1E5F4D" w:rsidR="005A088E" w:rsidRPr="00E20523" w:rsidRDefault="005A088E" w:rsidP="004563DE">
            <w:pPr>
              <w:rPr>
                <w:sz w:val="20"/>
              </w:rPr>
            </w:pPr>
            <w:r w:rsidRPr="00E20523">
              <w:rPr>
                <w:sz w:val="20"/>
              </w:rPr>
              <w:t xml:space="preserve">teach that Confirmation perfects Baptismal grace; it is the sacrament which gives the Holy Spirit in order to root us more deeply in the divine filiation, incorporate us more firmly into Christ, strengthen our bond with the Church, associate us more closely with her mission, and help us bear witness to the Christian faith in words accompanied by </w:t>
            </w:r>
            <w:proofErr w:type="gramStart"/>
            <w:r w:rsidRPr="00E20523">
              <w:rPr>
                <w:sz w:val="20"/>
              </w:rPr>
              <w:t>deeds.(</w:t>
            </w:r>
            <w:proofErr w:type="gramEnd"/>
            <w:r w:rsidRPr="00E20523">
              <w:rPr>
                <w:sz w:val="20"/>
              </w:rPr>
              <w:t>1316)</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9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95" w14:textId="77777777" w:rsidR="005A088E" w:rsidRPr="00E20523" w:rsidRDefault="005A088E" w:rsidP="004563DE">
            <w:pPr>
              <w:widowControl w:val="0"/>
              <w:tabs>
                <w:tab w:val="left" w:pos="0"/>
              </w:tabs>
              <w:jc w:val="center"/>
              <w:rPr>
                <w:b/>
                <w:sz w:val="20"/>
              </w:rPr>
            </w:pPr>
          </w:p>
        </w:tc>
      </w:tr>
      <w:tr w:rsidR="005A088E" w:rsidRPr="00E20523" w14:paraId="232AC89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204DC20"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97" w14:textId="366028AA" w:rsidR="005A088E" w:rsidRPr="00E20523" w:rsidRDefault="005A088E" w:rsidP="004563DE">
            <w:pPr>
              <w:rPr>
                <w:sz w:val="20"/>
              </w:rPr>
            </w:pPr>
            <w:r w:rsidRPr="00E20523">
              <w:rPr>
                <w:sz w:val="20"/>
              </w:rPr>
              <w:t xml:space="preserve">explain that Confirmation, like Baptism, imprints a spiritual mark or indelible character on the Christian’s soul; for this reason one can receive this sacrament only once in one’s </w:t>
            </w:r>
            <w:proofErr w:type="gramStart"/>
            <w:r w:rsidRPr="00E20523">
              <w:rPr>
                <w:sz w:val="20"/>
              </w:rPr>
              <w:t>life.(</w:t>
            </w:r>
            <w:proofErr w:type="gramEnd"/>
            <w:r w:rsidRPr="00E20523">
              <w:rPr>
                <w:sz w:val="20"/>
              </w:rPr>
              <w:t>1317)</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9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99" w14:textId="77777777" w:rsidR="005A088E" w:rsidRPr="00E20523" w:rsidRDefault="005A088E" w:rsidP="004563DE">
            <w:pPr>
              <w:widowControl w:val="0"/>
              <w:tabs>
                <w:tab w:val="left" w:pos="0"/>
              </w:tabs>
              <w:jc w:val="center"/>
              <w:rPr>
                <w:b/>
                <w:sz w:val="20"/>
              </w:rPr>
            </w:pPr>
          </w:p>
        </w:tc>
      </w:tr>
      <w:tr w:rsidR="005A088E" w:rsidRPr="00E20523" w14:paraId="232AC89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9D8D23C"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9B" w14:textId="2F7D6D5A" w:rsidR="005A088E" w:rsidRPr="00E20523" w:rsidRDefault="005A088E" w:rsidP="004563DE">
            <w:pPr>
              <w:rPr>
                <w:sz w:val="20"/>
              </w:rPr>
            </w:pPr>
            <w:r w:rsidRPr="00E20523">
              <w:rPr>
                <w:sz w:val="20"/>
              </w:rPr>
              <w:t xml:space="preserve">explain that in the East Confirmation is administered immediately after Baptism and is followed by participation in the Eucharist; this tradition highlights the unity of the three sacraments of Christian </w:t>
            </w:r>
            <w:proofErr w:type="gramStart"/>
            <w:r w:rsidRPr="00E20523">
              <w:rPr>
                <w:sz w:val="20"/>
              </w:rPr>
              <w:t>initiation.(</w:t>
            </w:r>
            <w:proofErr w:type="gramEnd"/>
            <w:r w:rsidRPr="00E20523">
              <w:rPr>
                <w:sz w:val="20"/>
              </w:rPr>
              <w:t xml:space="preserve">1318)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9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9D" w14:textId="77777777" w:rsidR="005A088E" w:rsidRPr="00E20523" w:rsidRDefault="005A088E" w:rsidP="004563DE">
            <w:pPr>
              <w:widowControl w:val="0"/>
              <w:tabs>
                <w:tab w:val="left" w:pos="0"/>
              </w:tabs>
              <w:jc w:val="center"/>
              <w:rPr>
                <w:b/>
                <w:sz w:val="20"/>
              </w:rPr>
            </w:pPr>
          </w:p>
        </w:tc>
      </w:tr>
      <w:tr w:rsidR="005A088E" w:rsidRPr="00E20523" w14:paraId="232AC8A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20AC0945"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9F" w14:textId="0E063F03" w:rsidR="005A088E" w:rsidRPr="00E20523" w:rsidRDefault="005A088E" w:rsidP="004563DE">
            <w:pPr>
              <w:rPr>
                <w:sz w:val="20"/>
              </w:rPr>
            </w:pPr>
            <w:r w:rsidRPr="00E20523">
              <w:rPr>
                <w:sz w:val="20"/>
              </w:rPr>
              <w:t xml:space="preserve">explain that a candidate for Confirmation who has attained the age of reason must profess the faith, be in the state of grace, have the intention of receiving the sacrament, and be prepared to assume the role of disciple and witness to Christ, both within the ecclesial community and in temporal </w:t>
            </w:r>
            <w:proofErr w:type="gramStart"/>
            <w:r w:rsidRPr="00E20523">
              <w:rPr>
                <w:sz w:val="20"/>
              </w:rPr>
              <w:t>affairs.(</w:t>
            </w:r>
            <w:proofErr w:type="gramEnd"/>
            <w:r w:rsidRPr="00E20523">
              <w:rPr>
                <w:sz w:val="20"/>
              </w:rPr>
              <w:t xml:space="preserve">1319)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A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A1" w14:textId="77777777" w:rsidR="005A088E" w:rsidRPr="00E20523" w:rsidRDefault="005A088E" w:rsidP="004563DE">
            <w:pPr>
              <w:widowControl w:val="0"/>
              <w:tabs>
                <w:tab w:val="left" w:pos="0"/>
              </w:tabs>
              <w:jc w:val="center"/>
              <w:rPr>
                <w:b/>
                <w:sz w:val="20"/>
              </w:rPr>
            </w:pPr>
          </w:p>
        </w:tc>
      </w:tr>
      <w:tr w:rsidR="005A088E" w:rsidRPr="00E20523" w14:paraId="232AC8A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F0D7529"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A3" w14:textId="02EC51DE" w:rsidR="005A088E" w:rsidRPr="00E20523" w:rsidRDefault="005A088E" w:rsidP="004563DE">
            <w:pPr>
              <w:rPr>
                <w:sz w:val="20"/>
              </w:rPr>
            </w:pPr>
            <w:r w:rsidRPr="00E20523">
              <w:rPr>
                <w:sz w:val="20"/>
              </w:rPr>
              <w:t xml:space="preserve">teach that the essential rite of Confirmation is anointing the forehead of the baptized with sacred chrism (in the East other sense-organs as well), together with the laying on of the minister’s hand and the words: Be sealed with the Gift of the Holy </w:t>
            </w:r>
            <w:proofErr w:type="gramStart"/>
            <w:r w:rsidRPr="00E20523">
              <w:rPr>
                <w:sz w:val="20"/>
              </w:rPr>
              <w:t>Spirit.(</w:t>
            </w:r>
            <w:proofErr w:type="gramEnd"/>
            <w:r w:rsidRPr="00E20523">
              <w:rPr>
                <w:sz w:val="20"/>
              </w:rPr>
              <w:t xml:space="preserve">1320) </w:t>
            </w:r>
          </w:p>
        </w:tc>
        <w:tc>
          <w:tcPr>
            <w:tcW w:w="1584" w:type="dxa"/>
            <w:tcBorders>
              <w:top w:val="single" w:sz="7" w:space="0" w:color="000000"/>
              <w:left w:val="single" w:sz="7" w:space="0" w:color="000000"/>
              <w:bottom w:val="single" w:sz="8" w:space="0" w:color="000000"/>
              <w:right w:val="single" w:sz="7" w:space="0" w:color="000000"/>
            </w:tcBorders>
            <w:vAlign w:val="center"/>
          </w:tcPr>
          <w:p w14:paraId="232AC8A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A5" w14:textId="77777777" w:rsidR="005A088E" w:rsidRPr="00E20523" w:rsidRDefault="005A088E" w:rsidP="004563DE">
            <w:pPr>
              <w:widowControl w:val="0"/>
              <w:tabs>
                <w:tab w:val="left" w:pos="0"/>
              </w:tabs>
              <w:jc w:val="center"/>
              <w:rPr>
                <w:b/>
                <w:sz w:val="20"/>
              </w:rPr>
            </w:pPr>
          </w:p>
        </w:tc>
      </w:tr>
      <w:tr w:rsidR="005A088E" w:rsidRPr="00E20523" w14:paraId="232AC8AA"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7CBE2E9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A7" w14:textId="025472A1" w:rsidR="005A088E" w:rsidRPr="00E20523" w:rsidRDefault="005A088E" w:rsidP="004563DE">
            <w:pPr>
              <w:rPr>
                <w:sz w:val="20"/>
              </w:rPr>
            </w:pPr>
            <w:r w:rsidRPr="00E20523">
              <w:rPr>
                <w:sz w:val="20"/>
              </w:rPr>
              <w:t>the Sacrifice of the Mass is directed to communion; thus, the altar is also a table. (1325, 1382-1383)</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A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A9" w14:textId="77777777" w:rsidR="005A088E" w:rsidRPr="00E20523" w:rsidRDefault="005A088E" w:rsidP="004563DE">
            <w:pPr>
              <w:widowControl w:val="0"/>
              <w:tabs>
                <w:tab w:val="left" w:pos="0"/>
              </w:tabs>
              <w:jc w:val="center"/>
              <w:rPr>
                <w:b/>
                <w:sz w:val="20"/>
              </w:rPr>
            </w:pPr>
          </w:p>
        </w:tc>
      </w:tr>
      <w:tr w:rsidR="005A088E" w:rsidRPr="00E20523" w14:paraId="232AC8AE"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7AD8DA39"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AB" w14:textId="270EB8EB" w:rsidR="005A088E" w:rsidRPr="00E20523" w:rsidRDefault="005A088E" w:rsidP="004563DE">
            <w:pPr>
              <w:rPr>
                <w:sz w:val="20"/>
              </w:rPr>
            </w:pPr>
            <w:r w:rsidRPr="00E20523">
              <w:rPr>
                <w:sz w:val="20"/>
              </w:rPr>
              <w:t>the Eucharist is thanksgiving to God, the Father for all creation. (1356-1361)</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A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AD" w14:textId="77777777" w:rsidR="005A088E" w:rsidRPr="00E20523" w:rsidRDefault="005A088E" w:rsidP="004563DE">
            <w:pPr>
              <w:widowControl w:val="0"/>
              <w:tabs>
                <w:tab w:val="left" w:pos="0"/>
              </w:tabs>
              <w:jc w:val="center"/>
              <w:rPr>
                <w:b/>
                <w:sz w:val="20"/>
              </w:rPr>
            </w:pPr>
          </w:p>
        </w:tc>
      </w:tr>
      <w:tr w:rsidR="005A088E" w:rsidRPr="00E20523" w14:paraId="232AC8B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5497CC4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AF" w14:textId="6C38A827" w:rsidR="005A088E" w:rsidRPr="00E20523" w:rsidRDefault="005A088E" w:rsidP="004563DE">
            <w:pPr>
              <w:rPr>
                <w:sz w:val="20"/>
              </w:rPr>
            </w:pPr>
            <w:r w:rsidRPr="00E20523">
              <w:rPr>
                <w:sz w:val="20"/>
              </w:rPr>
              <w:t xml:space="preserve">the Eucharist is a memorial of Christ’s Passover in the sense of </w:t>
            </w:r>
            <w:r w:rsidRPr="00E20523">
              <w:rPr>
                <w:i/>
                <w:sz w:val="20"/>
              </w:rPr>
              <w:t>anamnesis</w:t>
            </w:r>
            <w:r w:rsidRPr="00E20523">
              <w:rPr>
                <w:sz w:val="20"/>
              </w:rPr>
              <w:t>, it not only recalls, but makes present. (1362-1367, 1409)</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B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B1" w14:textId="77777777" w:rsidR="005A088E" w:rsidRPr="00E20523" w:rsidRDefault="005A088E" w:rsidP="004563DE">
            <w:pPr>
              <w:widowControl w:val="0"/>
              <w:tabs>
                <w:tab w:val="left" w:pos="0"/>
              </w:tabs>
              <w:jc w:val="center"/>
              <w:rPr>
                <w:b/>
                <w:sz w:val="20"/>
              </w:rPr>
            </w:pPr>
          </w:p>
        </w:tc>
      </w:tr>
      <w:tr w:rsidR="005A088E" w:rsidRPr="00E20523" w14:paraId="232AC8B6"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31E6DFA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B3" w14:textId="5E8510EB" w:rsidR="005A088E" w:rsidRPr="00E20523" w:rsidRDefault="005A088E" w:rsidP="004563DE">
            <w:pPr>
              <w:rPr>
                <w:sz w:val="20"/>
              </w:rPr>
            </w:pPr>
            <w:r w:rsidRPr="00E20523">
              <w:rPr>
                <w:sz w:val="20"/>
              </w:rPr>
              <w:t xml:space="preserve">the ultimate fruit of the Eucharist is the unity of the mystical body of Christ. </w:t>
            </w:r>
            <w:proofErr w:type="gramStart"/>
            <w:r w:rsidRPr="00E20523">
              <w:rPr>
                <w:sz w:val="20"/>
              </w:rPr>
              <w:t>This is why</w:t>
            </w:r>
            <w:proofErr w:type="gramEnd"/>
            <w:r w:rsidRPr="00E20523">
              <w:rPr>
                <w:sz w:val="20"/>
              </w:rPr>
              <w:t xml:space="preserve"> divisions in the Church are so painful and why we must pray for reunion. (1396, 1398)</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B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B5" w14:textId="77777777" w:rsidR="005A088E" w:rsidRPr="00E20523" w:rsidRDefault="005A088E" w:rsidP="004563DE">
            <w:pPr>
              <w:widowControl w:val="0"/>
              <w:tabs>
                <w:tab w:val="left" w:pos="0"/>
              </w:tabs>
              <w:jc w:val="center"/>
              <w:rPr>
                <w:b/>
                <w:sz w:val="20"/>
              </w:rPr>
            </w:pPr>
          </w:p>
        </w:tc>
      </w:tr>
      <w:tr w:rsidR="005A088E" w:rsidRPr="00E20523" w14:paraId="232AC8BA"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01E38E9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B7" w14:textId="011E4902" w:rsidR="005A088E" w:rsidRPr="00E20523" w:rsidRDefault="005A088E" w:rsidP="004563DE">
            <w:pPr>
              <w:rPr>
                <w:sz w:val="20"/>
              </w:rPr>
            </w:pPr>
            <w:r w:rsidRPr="00E20523">
              <w:rPr>
                <w:sz w:val="20"/>
              </w:rPr>
              <w:t>Mass can be offered for the living and the dead. (1370-1371)</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B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B9" w14:textId="77777777" w:rsidR="005A088E" w:rsidRPr="00E20523" w:rsidRDefault="005A088E" w:rsidP="004563DE">
            <w:pPr>
              <w:widowControl w:val="0"/>
              <w:tabs>
                <w:tab w:val="left" w:pos="0"/>
              </w:tabs>
              <w:jc w:val="center"/>
              <w:rPr>
                <w:b/>
                <w:sz w:val="20"/>
              </w:rPr>
            </w:pPr>
          </w:p>
        </w:tc>
      </w:tr>
      <w:tr w:rsidR="005A088E" w:rsidRPr="00E20523" w14:paraId="232AC8BE"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08FD468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BB" w14:textId="11E13D67" w:rsidR="005A088E" w:rsidRPr="00E20523" w:rsidRDefault="005A088E" w:rsidP="004563DE">
            <w:pPr>
              <w:rPr>
                <w:sz w:val="20"/>
              </w:rPr>
            </w:pPr>
            <w:r w:rsidRPr="00E20523">
              <w:rPr>
                <w:sz w:val="20"/>
              </w:rPr>
              <w:t>we receive Christ whole and entire under either form of bread or wine; but receiving under both forms is a more perfect sign. (1390)</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B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BD" w14:textId="77777777" w:rsidR="005A088E" w:rsidRPr="00E20523" w:rsidRDefault="005A088E" w:rsidP="004563DE">
            <w:pPr>
              <w:widowControl w:val="0"/>
              <w:tabs>
                <w:tab w:val="left" w:pos="0"/>
              </w:tabs>
              <w:jc w:val="center"/>
              <w:rPr>
                <w:b/>
                <w:sz w:val="20"/>
              </w:rPr>
            </w:pPr>
          </w:p>
        </w:tc>
      </w:tr>
      <w:tr w:rsidR="005A088E" w:rsidRPr="00E20523" w14:paraId="232AC8C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2E7B2932"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BF" w14:textId="7787C41B" w:rsidR="005A088E" w:rsidRPr="00E20523" w:rsidRDefault="005A088E" w:rsidP="004563DE">
            <w:pPr>
              <w:rPr>
                <w:sz w:val="20"/>
              </w:rPr>
            </w:pPr>
            <w:r w:rsidRPr="00E20523">
              <w:rPr>
                <w:sz w:val="20"/>
              </w:rPr>
              <w:t>the Eucharist commits us to the poor. (1397)</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C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C1" w14:textId="77777777" w:rsidR="005A088E" w:rsidRPr="00E20523" w:rsidRDefault="005A088E" w:rsidP="004563DE">
            <w:pPr>
              <w:widowControl w:val="0"/>
              <w:tabs>
                <w:tab w:val="left" w:pos="0"/>
              </w:tabs>
              <w:jc w:val="center"/>
              <w:rPr>
                <w:b/>
                <w:sz w:val="20"/>
              </w:rPr>
            </w:pPr>
          </w:p>
        </w:tc>
      </w:tr>
      <w:tr w:rsidR="005A088E" w:rsidRPr="00E20523" w14:paraId="232AC8C6"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795C625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C3" w14:textId="45E83C41" w:rsidR="005A088E" w:rsidRPr="00E20523" w:rsidRDefault="005A088E" w:rsidP="004563DE">
            <w:pPr>
              <w:rPr>
                <w:sz w:val="20"/>
              </w:rPr>
            </w:pPr>
            <w:r w:rsidRPr="00E20523">
              <w:rPr>
                <w:sz w:val="20"/>
              </w:rPr>
              <w:t>the Eucharist is a pledge of the glory of heaven. (1402-1405, 1419)</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C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C5" w14:textId="77777777" w:rsidR="005A088E" w:rsidRPr="00E20523" w:rsidRDefault="005A088E" w:rsidP="004563DE">
            <w:pPr>
              <w:widowControl w:val="0"/>
              <w:tabs>
                <w:tab w:val="left" w:pos="0"/>
              </w:tabs>
              <w:jc w:val="center"/>
              <w:rPr>
                <w:b/>
                <w:sz w:val="20"/>
              </w:rPr>
            </w:pPr>
          </w:p>
        </w:tc>
      </w:tr>
      <w:tr w:rsidR="005A088E" w:rsidRPr="00E20523" w14:paraId="232AC8CA"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563712A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C7" w14:textId="68350CC0" w:rsidR="005A088E" w:rsidRPr="00E20523" w:rsidRDefault="005A088E" w:rsidP="004563DE">
            <w:pPr>
              <w:rPr>
                <w:sz w:val="20"/>
              </w:rPr>
            </w:pPr>
            <w:r w:rsidRPr="00E20523">
              <w:rPr>
                <w:sz w:val="20"/>
              </w:rPr>
              <w:t>the Eucharist teaching of John 6 (1384, 1406)</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C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C9" w14:textId="77777777" w:rsidR="005A088E" w:rsidRPr="00E20523" w:rsidRDefault="005A088E" w:rsidP="004563DE">
            <w:pPr>
              <w:widowControl w:val="0"/>
              <w:tabs>
                <w:tab w:val="left" w:pos="0"/>
              </w:tabs>
              <w:jc w:val="center"/>
              <w:rPr>
                <w:b/>
                <w:sz w:val="20"/>
              </w:rPr>
            </w:pPr>
          </w:p>
        </w:tc>
      </w:tr>
      <w:tr w:rsidR="005A088E" w:rsidRPr="00E20523" w14:paraId="232AC8CE"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741EF7C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8CB" w14:textId="19D3F9B3" w:rsidR="005A088E" w:rsidRPr="00E20523" w:rsidRDefault="005A088E" w:rsidP="004563DE">
            <w:pPr>
              <w:rPr>
                <w:sz w:val="20"/>
              </w:rPr>
            </w:pPr>
            <w:r w:rsidRPr="00E20523">
              <w:rPr>
                <w:sz w:val="20"/>
              </w:rPr>
              <w:t>the Eucharist is prefigured in the Old Testament Passover and the New Testament multiplication of the loaves, but is fulfilled at the Last Supper. (1339-1340)</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C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CD" w14:textId="77777777" w:rsidR="005A088E" w:rsidRPr="00E20523" w:rsidRDefault="005A088E" w:rsidP="004563DE">
            <w:pPr>
              <w:widowControl w:val="0"/>
              <w:tabs>
                <w:tab w:val="left" w:pos="0"/>
              </w:tabs>
              <w:jc w:val="center"/>
              <w:rPr>
                <w:b/>
                <w:sz w:val="20"/>
              </w:rPr>
            </w:pPr>
          </w:p>
        </w:tc>
      </w:tr>
      <w:tr w:rsidR="005A088E" w:rsidRPr="00E20523" w14:paraId="232AC8D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025493A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CF" w14:textId="63139C00" w:rsidR="005A088E" w:rsidRPr="00E20523" w:rsidRDefault="005A088E" w:rsidP="004563DE">
            <w:pPr>
              <w:rPr>
                <w:sz w:val="20"/>
              </w:rPr>
            </w:pPr>
            <w:r w:rsidRPr="00E20523">
              <w:rPr>
                <w:sz w:val="20"/>
              </w:rPr>
              <w:t xml:space="preserve">teach that the Eucharist is the heart and the summit of the Church’s life, for in it Christ associates his Church and all her members with his sacrifice of praise and thanksgiving offered once for all on the cross to his Father; by this sacrifice he pours out the graces of salvation on his Body which is the </w:t>
            </w:r>
            <w:proofErr w:type="gramStart"/>
            <w:r w:rsidRPr="00E20523">
              <w:rPr>
                <w:sz w:val="20"/>
              </w:rPr>
              <w:t>Church.(</w:t>
            </w:r>
            <w:proofErr w:type="gramEnd"/>
            <w:r w:rsidRPr="00E20523">
              <w:rPr>
                <w:sz w:val="20"/>
              </w:rPr>
              <w:t xml:space="preserve">1407) </w:t>
            </w:r>
          </w:p>
        </w:tc>
        <w:tc>
          <w:tcPr>
            <w:tcW w:w="1584" w:type="dxa"/>
            <w:tcBorders>
              <w:top w:val="single" w:sz="8" w:space="0" w:color="000000"/>
              <w:left w:val="single" w:sz="7" w:space="0" w:color="000000"/>
              <w:bottom w:val="single" w:sz="7" w:space="0" w:color="000000"/>
              <w:right w:val="single" w:sz="7" w:space="0" w:color="000000"/>
            </w:tcBorders>
            <w:vAlign w:val="center"/>
          </w:tcPr>
          <w:p w14:paraId="232AC8D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D1" w14:textId="77777777" w:rsidR="005A088E" w:rsidRPr="00E20523" w:rsidRDefault="005A088E" w:rsidP="004563DE">
            <w:pPr>
              <w:widowControl w:val="0"/>
              <w:tabs>
                <w:tab w:val="left" w:pos="0"/>
              </w:tabs>
              <w:jc w:val="center"/>
              <w:rPr>
                <w:b/>
                <w:sz w:val="20"/>
              </w:rPr>
            </w:pPr>
          </w:p>
        </w:tc>
      </w:tr>
      <w:tr w:rsidR="005A088E" w:rsidRPr="00E20523" w14:paraId="232AC8D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206799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D3" w14:textId="01B042FC" w:rsidR="005A088E" w:rsidRPr="00E20523" w:rsidRDefault="005A088E" w:rsidP="004563DE">
            <w:pPr>
              <w:rPr>
                <w:sz w:val="20"/>
              </w:rPr>
            </w:pPr>
            <w:r w:rsidRPr="00E20523">
              <w:rPr>
                <w:sz w:val="20"/>
              </w:rPr>
              <w:t>explain that the Eucharistic celebration always includes: the proclamation of the Word of God; thanksgiving to God the Father for all his benefits, above all the gift of his Son; the consecration of bread and wine; and participation in the liturgical banquet by receiving the Lord’s body and blood. These elements constitute one single act of worship. (1345-1355, 1408)</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D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D5" w14:textId="77777777" w:rsidR="005A088E" w:rsidRPr="00E20523" w:rsidRDefault="005A088E" w:rsidP="004563DE">
            <w:pPr>
              <w:widowControl w:val="0"/>
              <w:tabs>
                <w:tab w:val="left" w:pos="0"/>
              </w:tabs>
              <w:jc w:val="center"/>
              <w:rPr>
                <w:b/>
                <w:sz w:val="20"/>
              </w:rPr>
            </w:pPr>
          </w:p>
        </w:tc>
      </w:tr>
      <w:tr w:rsidR="005A088E" w:rsidRPr="00E20523" w14:paraId="232AC8D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1E9C2A6A"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D7" w14:textId="2D728D1C" w:rsidR="005A088E" w:rsidRPr="00E20523" w:rsidRDefault="005A088E" w:rsidP="004563DE">
            <w:pPr>
              <w:widowControl w:val="0"/>
              <w:tabs>
                <w:tab w:val="left" w:pos="0"/>
              </w:tabs>
              <w:rPr>
                <w:sz w:val="20"/>
              </w:rPr>
            </w:pPr>
            <w:r w:rsidRPr="00E20523">
              <w:rPr>
                <w:sz w:val="20"/>
              </w:rPr>
              <w:t xml:space="preserve">explain that the Eucharist is the memorial of Christ’s Passover, that is, of the work of salvation accomplished by the life, death, and resurrection of Christ, a work made present by the liturgical </w:t>
            </w:r>
            <w:proofErr w:type="gramStart"/>
            <w:r w:rsidRPr="00E20523">
              <w:rPr>
                <w:sz w:val="20"/>
              </w:rPr>
              <w:t>action.(</w:t>
            </w:r>
            <w:proofErr w:type="gramEnd"/>
            <w:r w:rsidRPr="00E20523">
              <w:rPr>
                <w:sz w:val="20"/>
              </w:rPr>
              <w:t xml:space="preserve">1409)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D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D9" w14:textId="77777777" w:rsidR="005A088E" w:rsidRPr="00E20523" w:rsidRDefault="005A088E" w:rsidP="004563DE">
            <w:pPr>
              <w:widowControl w:val="0"/>
              <w:tabs>
                <w:tab w:val="left" w:pos="0"/>
              </w:tabs>
              <w:jc w:val="center"/>
              <w:rPr>
                <w:b/>
                <w:sz w:val="20"/>
              </w:rPr>
            </w:pPr>
          </w:p>
        </w:tc>
      </w:tr>
      <w:tr w:rsidR="005A088E" w:rsidRPr="00E20523" w14:paraId="232AC8D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E121C0B"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DB" w14:textId="6813E3AC" w:rsidR="005A088E" w:rsidRPr="00E20523" w:rsidRDefault="005A088E" w:rsidP="004563DE">
            <w:pPr>
              <w:widowControl w:val="0"/>
              <w:tabs>
                <w:tab w:val="left" w:pos="0"/>
              </w:tabs>
              <w:rPr>
                <w:sz w:val="20"/>
              </w:rPr>
            </w:pPr>
            <w:r w:rsidRPr="00E20523">
              <w:rPr>
                <w:sz w:val="20"/>
              </w:rPr>
              <w:t xml:space="preserve">teach that Christ himself, the eternal high priest of the New Covenant, acting through the ministry of the priests, offers the Eucharistic </w:t>
            </w:r>
            <w:proofErr w:type="gramStart"/>
            <w:r w:rsidRPr="00E20523">
              <w:rPr>
                <w:sz w:val="20"/>
              </w:rPr>
              <w:t>sacrifice.(</w:t>
            </w:r>
            <w:proofErr w:type="gramEnd"/>
            <w:r w:rsidRPr="00E20523">
              <w:rPr>
                <w:sz w:val="20"/>
              </w:rPr>
              <w:t xml:space="preserve">1410)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D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DD" w14:textId="77777777" w:rsidR="005A088E" w:rsidRPr="00E20523" w:rsidRDefault="005A088E" w:rsidP="004563DE">
            <w:pPr>
              <w:widowControl w:val="0"/>
              <w:tabs>
                <w:tab w:val="left" w:pos="0"/>
              </w:tabs>
              <w:jc w:val="center"/>
              <w:rPr>
                <w:b/>
                <w:sz w:val="20"/>
              </w:rPr>
            </w:pPr>
          </w:p>
        </w:tc>
      </w:tr>
      <w:tr w:rsidR="005A088E" w:rsidRPr="00E20523" w14:paraId="232AC8E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6823328"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DF" w14:textId="77CAB4AC" w:rsidR="005A088E" w:rsidRPr="00E20523" w:rsidRDefault="005A088E" w:rsidP="004563DE">
            <w:pPr>
              <w:widowControl w:val="0"/>
              <w:tabs>
                <w:tab w:val="left" w:pos="0"/>
              </w:tabs>
              <w:rPr>
                <w:sz w:val="20"/>
              </w:rPr>
            </w:pPr>
            <w:r w:rsidRPr="00E20523">
              <w:rPr>
                <w:sz w:val="20"/>
              </w:rPr>
              <w:t>explain that only validly ordained priests can preside at the Eucharist and consecrate the bread and the wine so that they become the Body and Blood of the Lord. (1348, 1350, 1411)</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E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E1" w14:textId="77777777" w:rsidR="005A088E" w:rsidRPr="00E20523" w:rsidRDefault="005A088E" w:rsidP="004563DE">
            <w:pPr>
              <w:widowControl w:val="0"/>
              <w:tabs>
                <w:tab w:val="left" w:pos="0"/>
              </w:tabs>
              <w:jc w:val="center"/>
              <w:rPr>
                <w:b/>
                <w:sz w:val="20"/>
              </w:rPr>
            </w:pPr>
          </w:p>
        </w:tc>
      </w:tr>
      <w:tr w:rsidR="005A088E" w:rsidRPr="00E20523" w14:paraId="232AC8E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1F0BEB5"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E3" w14:textId="3BF144FF" w:rsidR="005A088E" w:rsidRPr="00E20523" w:rsidRDefault="005A088E" w:rsidP="004563DE">
            <w:pPr>
              <w:rPr>
                <w:sz w:val="20"/>
              </w:rPr>
            </w:pPr>
            <w:r w:rsidRPr="00E20523">
              <w:rPr>
                <w:sz w:val="20"/>
              </w:rPr>
              <w:t>teach that the essential signs of the Eucharistic sacrament are wheat bread and grape wine, on which the blessing of the Holy Spirit is invoked and the priest pronounces the words of consecration spoken by Jesus during the Last Supper: “This is my body which will be given up for you…. This is the cup of my blood</w:t>
            </w:r>
            <w:proofErr w:type="gramStart"/>
            <w:r w:rsidRPr="00E20523">
              <w:rPr>
                <w:sz w:val="20"/>
              </w:rPr>
              <w:t>…”(</w:t>
            </w:r>
            <w:proofErr w:type="gramEnd"/>
            <w:r w:rsidRPr="00E20523">
              <w:rPr>
                <w:sz w:val="20"/>
              </w:rPr>
              <w:t xml:space="preserve">1412)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E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E5" w14:textId="77777777" w:rsidR="005A088E" w:rsidRPr="00E20523" w:rsidRDefault="005A088E" w:rsidP="004563DE">
            <w:pPr>
              <w:widowControl w:val="0"/>
              <w:tabs>
                <w:tab w:val="left" w:pos="0"/>
              </w:tabs>
              <w:jc w:val="center"/>
              <w:rPr>
                <w:b/>
                <w:sz w:val="20"/>
              </w:rPr>
            </w:pPr>
          </w:p>
        </w:tc>
      </w:tr>
      <w:tr w:rsidR="005A088E" w:rsidRPr="00E20523" w14:paraId="232AC8E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1AC50916" w14:textId="77777777" w:rsidR="005A088E" w:rsidRPr="005A088E" w:rsidRDefault="005A088E" w:rsidP="005A088E">
            <w:pPr>
              <w:pStyle w:val="ListParagraph"/>
              <w:widowControl w:val="0"/>
              <w:numPr>
                <w:ilvl w:val="0"/>
                <w:numId w:val="7"/>
              </w:numPr>
              <w:tabs>
                <w:tab w:val="left" w:pos="0"/>
              </w:tabs>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E7" w14:textId="7BD0F7F2" w:rsidR="005A088E" w:rsidRPr="00E20523" w:rsidRDefault="005A088E" w:rsidP="004563DE">
            <w:pPr>
              <w:widowControl w:val="0"/>
              <w:tabs>
                <w:tab w:val="left" w:pos="0"/>
              </w:tabs>
              <w:rPr>
                <w:sz w:val="20"/>
              </w:rPr>
            </w:pPr>
            <w:r w:rsidRPr="00E20523">
              <w:rPr>
                <w:sz w:val="20"/>
              </w:rPr>
              <w:t>explain that 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 (1333, 1413)</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E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E9" w14:textId="77777777" w:rsidR="005A088E" w:rsidRPr="00E20523" w:rsidRDefault="005A088E" w:rsidP="004563DE">
            <w:pPr>
              <w:widowControl w:val="0"/>
              <w:tabs>
                <w:tab w:val="left" w:pos="0"/>
              </w:tabs>
              <w:jc w:val="center"/>
              <w:rPr>
                <w:b/>
                <w:sz w:val="20"/>
              </w:rPr>
            </w:pPr>
          </w:p>
        </w:tc>
      </w:tr>
      <w:tr w:rsidR="005A088E" w:rsidRPr="00E20523" w14:paraId="232AC8E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02D104E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EB" w14:textId="13FA425F" w:rsidR="005A088E" w:rsidRPr="00E20523" w:rsidRDefault="005A088E" w:rsidP="004563DE">
            <w:pPr>
              <w:rPr>
                <w:sz w:val="20"/>
              </w:rPr>
            </w:pPr>
            <w:r w:rsidRPr="00E20523">
              <w:rPr>
                <w:sz w:val="20"/>
              </w:rPr>
              <w:t xml:space="preserve">teach that, as sacrifice, the Eucharist is also offered in reparation for the sins of the living and the dead and to obtain spiritual or temporal benefits from </w:t>
            </w:r>
            <w:proofErr w:type="gramStart"/>
            <w:r w:rsidRPr="00E20523">
              <w:rPr>
                <w:sz w:val="20"/>
              </w:rPr>
              <w:t>God.(</w:t>
            </w:r>
            <w:proofErr w:type="gramEnd"/>
            <w:r w:rsidRPr="00E20523">
              <w:rPr>
                <w:sz w:val="20"/>
              </w:rPr>
              <w:t xml:space="preserve">1414)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E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ED" w14:textId="77777777" w:rsidR="005A088E" w:rsidRPr="00E20523" w:rsidRDefault="005A088E" w:rsidP="004563DE">
            <w:pPr>
              <w:widowControl w:val="0"/>
              <w:tabs>
                <w:tab w:val="left" w:pos="0"/>
              </w:tabs>
              <w:jc w:val="center"/>
              <w:rPr>
                <w:b/>
                <w:sz w:val="20"/>
              </w:rPr>
            </w:pPr>
          </w:p>
        </w:tc>
      </w:tr>
      <w:tr w:rsidR="005A088E" w:rsidRPr="00E20523" w14:paraId="232AC8F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21D8C4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EF" w14:textId="27B55228" w:rsidR="005A088E" w:rsidRPr="00E20523" w:rsidRDefault="005A088E" w:rsidP="004563DE">
            <w:pPr>
              <w:rPr>
                <w:sz w:val="20"/>
              </w:rPr>
            </w:pPr>
            <w:r w:rsidRPr="00E20523">
              <w:rPr>
                <w:sz w:val="20"/>
              </w:rPr>
              <w:t xml:space="preserve">explain that anyone who desires to receive Christ in Eucharistic communion must be in the state of grace. Anyone aware of having sinned mortally must not receive communion without having received absolution in the sacrament </w:t>
            </w:r>
            <w:proofErr w:type="gramStart"/>
            <w:r w:rsidRPr="00E20523">
              <w:rPr>
                <w:sz w:val="20"/>
              </w:rPr>
              <w:t>of  penance</w:t>
            </w:r>
            <w:proofErr w:type="gramEnd"/>
            <w:r w:rsidRPr="00E20523">
              <w:rPr>
                <w:sz w:val="20"/>
              </w:rPr>
              <w:t>. (1385-1387, 1415)</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F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F1" w14:textId="77777777" w:rsidR="005A088E" w:rsidRPr="00E20523" w:rsidRDefault="005A088E" w:rsidP="004563DE">
            <w:pPr>
              <w:widowControl w:val="0"/>
              <w:tabs>
                <w:tab w:val="left" w:pos="0"/>
              </w:tabs>
              <w:jc w:val="center"/>
              <w:rPr>
                <w:b/>
                <w:sz w:val="20"/>
              </w:rPr>
            </w:pPr>
          </w:p>
        </w:tc>
      </w:tr>
      <w:tr w:rsidR="005A088E" w:rsidRPr="00E20523" w14:paraId="232AC8F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40289F2A"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F3" w14:textId="729B0556" w:rsidR="005A088E" w:rsidRPr="00E20523" w:rsidRDefault="005A088E" w:rsidP="004563DE">
            <w:pPr>
              <w:rPr>
                <w:sz w:val="20"/>
              </w:rPr>
            </w:pPr>
            <w:r w:rsidRPr="00E20523">
              <w:rPr>
                <w:sz w:val="20"/>
              </w:rPr>
              <w:t>teach that communion with the Body and Blood of Christ increases the communicant’s union with the Lord, forgives his venial sins, and preserves him from grave sins. Since receiving this sacrament strengthens the bonds of charity between the communicant and Christ, it also reinforces the unity of the Church as the Mystical Body of Christ. (1391-1392, 1416)</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8F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F5" w14:textId="77777777" w:rsidR="005A088E" w:rsidRPr="00E20523" w:rsidRDefault="005A088E" w:rsidP="004563DE">
            <w:pPr>
              <w:widowControl w:val="0"/>
              <w:tabs>
                <w:tab w:val="left" w:pos="0"/>
              </w:tabs>
              <w:jc w:val="center"/>
              <w:rPr>
                <w:b/>
                <w:sz w:val="20"/>
              </w:rPr>
            </w:pPr>
          </w:p>
        </w:tc>
      </w:tr>
      <w:tr w:rsidR="005A088E" w:rsidRPr="00E20523" w14:paraId="232AC8F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47F5CB4E"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8F7" w14:textId="716EEFE3" w:rsidR="005A088E" w:rsidRPr="00E20523" w:rsidRDefault="005A088E" w:rsidP="004563DE">
            <w:pPr>
              <w:rPr>
                <w:sz w:val="20"/>
              </w:rPr>
            </w:pPr>
            <w:r w:rsidRPr="00E20523">
              <w:rPr>
                <w:sz w:val="20"/>
              </w:rPr>
              <w:t xml:space="preserve">explain that the Church warmly recommends that the faithful receive Holy Communion when they participate in the celebration of the Eucharist; she obliges them to do so at least once a </w:t>
            </w:r>
            <w:proofErr w:type="gramStart"/>
            <w:r w:rsidRPr="00E20523">
              <w:rPr>
                <w:sz w:val="20"/>
              </w:rPr>
              <w:t>year.(</w:t>
            </w:r>
            <w:proofErr w:type="gramEnd"/>
            <w:r w:rsidRPr="00E20523">
              <w:rPr>
                <w:sz w:val="20"/>
              </w:rPr>
              <w:t xml:space="preserve">1417) </w:t>
            </w:r>
          </w:p>
        </w:tc>
        <w:tc>
          <w:tcPr>
            <w:tcW w:w="1584" w:type="dxa"/>
            <w:tcBorders>
              <w:top w:val="single" w:sz="7" w:space="0" w:color="000000"/>
              <w:left w:val="single" w:sz="7" w:space="0" w:color="000000"/>
              <w:bottom w:val="single" w:sz="8" w:space="0" w:color="000000"/>
              <w:right w:val="single" w:sz="7" w:space="0" w:color="000000"/>
            </w:tcBorders>
            <w:vAlign w:val="center"/>
          </w:tcPr>
          <w:p w14:paraId="232AC8F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8F9" w14:textId="77777777" w:rsidR="005A088E" w:rsidRPr="00E20523" w:rsidRDefault="005A088E" w:rsidP="004563DE">
            <w:pPr>
              <w:widowControl w:val="0"/>
              <w:tabs>
                <w:tab w:val="left" w:pos="0"/>
              </w:tabs>
              <w:jc w:val="center"/>
              <w:rPr>
                <w:b/>
                <w:sz w:val="20"/>
              </w:rPr>
            </w:pPr>
          </w:p>
        </w:tc>
      </w:tr>
      <w:tr w:rsidR="005A088E" w:rsidRPr="00E20523" w14:paraId="232AC8FE"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024CA0EC"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8FB" w14:textId="3B854248" w:rsidR="005A088E" w:rsidRPr="00E20523" w:rsidRDefault="005A088E" w:rsidP="00EE0199">
            <w:pPr>
              <w:pStyle w:val="BodyText10"/>
              <w:tabs>
                <w:tab w:val="left" w:pos="0"/>
              </w:tabs>
              <w:spacing w:after="47"/>
              <w:rPr>
                <w:sz w:val="20"/>
              </w:rPr>
            </w:pPr>
            <w:r w:rsidRPr="00E20523">
              <w:rPr>
                <w:sz w:val="20"/>
              </w:rPr>
              <w:t>Baptism does not remove the inclination to sin called concupiscence. (1426)</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8F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8FD" w14:textId="77777777" w:rsidR="005A088E" w:rsidRPr="00E20523" w:rsidRDefault="005A088E" w:rsidP="004563DE">
            <w:pPr>
              <w:widowControl w:val="0"/>
              <w:tabs>
                <w:tab w:val="left" w:pos="0"/>
              </w:tabs>
              <w:jc w:val="center"/>
              <w:rPr>
                <w:b/>
                <w:sz w:val="20"/>
              </w:rPr>
            </w:pPr>
          </w:p>
        </w:tc>
      </w:tr>
      <w:tr w:rsidR="005A088E" w:rsidRPr="00E20523" w14:paraId="232AC90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5D9CFED3"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8FF" w14:textId="50C62C44" w:rsidR="005A088E" w:rsidRPr="00E20523" w:rsidRDefault="005A088E" w:rsidP="00EE0199">
            <w:pPr>
              <w:pStyle w:val="BodyText10"/>
              <w:tabs>
                <w:tab w:val="left" w:pos="0"/>
              </w:tabs>
              <w:spacing w:after="47"/>
              <w:rPr>
                <w:sz w:val="20"/>
              </w:rPr>
            </w:pPr>
            <w:r w:rsidRPr="00E20523">
              <w:rPr>
                <w:sz w:val="20"/>
              </w:rPr>
              <w:t>Catholics must receive the Sacrament of Reconciliation at least once a year, if they have serious sin. (1457)</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0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01" w14:textId="77777777" w:rsidR="005A088E" w:rsidRPr="00E20523" w:rsidRDefault="005A088E" w:rsidP="004563DE">
            <w:pPr>
              <w:widowControl w:val="0"/>
              <w:tabs>
                <w:tab w:val="left" w:pos="0"/>
              </w:tabs>
              <w:jc w:val="center"/>
              <w:rPr>
                <w:b/>
                <w:sz w:val="20"/>
              </w:rPr>
            </w:pPr>
          </w:p>
        </w:tc>
      </w:tr>
      <w:tr w:rsidR="005A088E" w:rsidRPr="00E20523" w14:paraId="232AC906"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01C62C93"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903" w14:textId="6AE8D87D" w:rsidR="005A088E" w:rsidRPr="00E20523" w:rsidRDefault="005A088E" w:rsidP="00EE0199">
            <w:pPr>
              <w:pStyle w:val="BodyText10"/>
              <w:tabs>
                <w:tab w:val="left" w:pos="0"/>
              </w:tabs>
              <w:spacing w:after="47"/>
              <w:rPr>
                <w:sz w:val="20"/>
              </w:rPr>
            </w:pPr>
            <w:r w:rsidRPr="00E20523">
              <w:rPr>
                <w:sz w:val="20"/>
              </w:rPr>
              <w:t>the formula of absolution (1449)</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0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05" w14:textId="77777777" w:rsidR="005A088E" w:rsidRPr="00E20523" w:rsidRDefault="005A088E" w:rsidP="004563DE">
            <w:pPr>
              <w:widowControl w:val="0"/>
              <w:tabs>
                <w:tab w:val="left" w:pos="0"/>
              </w:tabs>
              <w:jc w:val="center"/>
              <w:rPr>
                <w:b/>
                <w:sz w:val="20"/>
              </w:rPr>
            </w:pPr>
          </w:p>
        </w:tc>
      </w:tr>
      <w:tr w:rsidR="005A088E" w:rsidRPr="00E20523" w14:paraId="232AC90A"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23D8FA4C"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907" w14:textId="2AA8ABF1" w:rsidR="005A088E" w:rsidRPr="00E20523" w:rsidRDefault="005A088E" w:rsidP="00EE0199">
            <w:pPr>
              <w:pStyle w:val="BodyText10"/>
              <w:tabs>
                <w:tab w:val="left" w:pos="0"/>
              </w:tabs>
              <w:spacing w:after="47"/>
              <w:rPr>
                <w:sz w:val="20"/>
              </w:rPr>
            </w:pPr>
            <w:r w:rsidRPr="00E20523">
              <w:rPr>
                <w:sz w:val="20"/>
              </w:rPr>
              <w:t>the penitent in this sacrament in a certain way anticipates the final judgment. (1470)</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0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09" w14:textId="77777777" w:rsidR="005A088E" w:rsidRPr="00E20523" w:rsidRDefault="005A088E" w:rsidP="004563DE">
            <w:pPr>
              <w:widowControl w:val="0"/>
              <w:tabs>
                <w:tab w:val="left" w:pos="0"/>
              </w:tabs>
              <w:jc w:val="center"/>
              <w:rPr>
                <w:b/>
                <w:sz w:val="20"/>
              </w:rPr>
            </w:pPr>
          </w:p>
        </w:tc>
      </w:tr>
      <w:tr w:rsidR="005A088E" w:rsidRPr="00E20523" w14:paraId="232AC90E"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63B850B0"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90B" w14:textId="5606F380" w:rsidR="005A088E" w:rsidRPr="00E20523" w:rsidRDefault="005A088E" w:rsidP="00EE0199">
            <w:pPr>
              <w:pStyle w:val="BodyText10"/>
              <w:tabs>
                <w:tab w:val="left" w:pos="0"/>
              </w:tabs>
              <w:spacing w:after="47"/>
              <w:rPr>
                <w:sz w:val="20"/>
              </w:rPr>
            </w:pPr>
            <w:r w:rsidRPr="00E20523">
              <w:rPr>
                <w:sz w:val="20"/>
              </w:rPr>
              <w:t>the new life of grace can be lost by sin. (1420)</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0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0D" w14:textId="77777777" w:rsidR="005A088E" w:rsidRPr="00E20523" w:rsidRDefault="005A088E" w:rsidP="004563DE">
            <w:pPr>
              <w:widowControl w:val="0"/>
              <w:tabs>
                <w:tab w:val="left" w:pos="0"/>
              </w:tabs>
              <w:jc w:val="center"/>
              <w:rPr>
                <w:b/>
                <w:sz w:val="20"/>
              </w:rPr>
            </w:pPr>
          </w:p>
        </w:tc>
      </w:tr>
      <w:tr w:rsidR="005A088E" w:rsidRPr="00E20523" w14:paraId="232AC912"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59FA8537"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90F" w14:textId="30FC4BF3" w:rsidR="005A088E" w:rsidRPr="00E20523" w:rsidRDefault="005A088E" w:rsidP="00EE0199">
            <w:pPr>
              <w:pStyle w:val="BodyText10"/>
              <w:tabs>
                <w:tab w:val="left" w:pos="0"/>
              </w:tabs>
              <w:spacing w:after="47"/>
              <w:rPr>
                <w:sz w:val="20"/>
              </w:rPr>
            </w:pPr>
            <w:r w:rsidRPr="00E20523">
              <w:rPr>
                <w:sz w:val="20"/>
              </w:rPr>
              <w:t>the Sacrament of Penance reconciles us to God and to the Church. (1422, 1496)</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1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11" w14:textId="77777777" w:rsidR="005A088E" w:rsidRPr="00E20523" w:rsidRDefault="005A088E" w:rsidP="004563DE">
            <w:pPr>
              <w:widowControl w:val="0"/>
              <w:tabs>
                <w:tab w:val="left" w:pos="0"/>
              </w:tabs>
              <w:jc w:val="center"/>
              <w:rPr>
                <w:b/>
                <w:sz w:val="20"/>
              </w:rPr>
            </w:pPr>
          </w:p>
        </w:tc>
      </w:tr>
      <w:tr w:rsidR="005A088E" w:rsidRPr="00E20523" w14:paraId="232AC916"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67683A5D" w14:textId="77777777" w:rsidR="005A088E" w:rsidRPr="00E20523" w:rsidRDefault="005A088E" w:rsidP="005A088E">
            <w:pPr>
              <w:pStyle w:val="BodyText10"/>
              <w:numPr>
                <w:ilvl w:val="0"/>
                <w:numId w:val="7"/>
              </w:numPr>
              <w:tabs>
                <w:tab w:val="left" w:pos="0"/>
              </w:tabs>
              <w:spacing w:after="47"/>
              <w:rPr>
                <w:sz w:val="20"/>
              </w:rPr>
            </w:pPr>
          </w:p>
        </w:tc>
        <w:tc>
          <w:tcPr>
            <w:tcW w:w="4500" w:type="dxa"/>
            <w:tcBorders>
              <w:top w:val="single" w:sz="7" w:space="0" w:color="000000"/>
              <w:left w:val="single" w:sz="7" w:space="0" w:color="000000"/>
              <w:bottom w:val="single" w:sz="7" w:space="0" w:color="000000"/>
              <w:right w:val="single" w:sz="8" w:space="0" w:color="000000"/>
            </w:tcBorders>
          </w:tcPr>
          <w:p w14:paraId="232AC913" w14:textId="7AD563F2" w:rsidR="005A088E" w:rsidRPr="00E20523" w:rsidRDefault="005A088E" w:rsidP="00EE0199">
            <w:pPr>
              <w:pStyle w:val="BodyText10"/>
              <w:tabs>
                <w:tab w:val="left" w:pos="0"/>
              </w:tabs>
              <w:spacing w:after="47"/>
              <w:rPr>
                <w:sz w:val="20"/>
              </w:rPr>
            </w:pPr>
            <w:r w:rsidRPr="00E20523">
              <w:rPr>
                <w:sz w:val="20"/>
              </w:rPr>
              <w:t>God’s mercy is show</w:t>
            </w:r>
            <w:r>
              <w:rPr>
                <w:sz w:val="20"/>
              </w:rPr>
              <w:t>n</w:t>
            </w:r>
            <w:r w:rsidRPr="00E20523">
              <w:rPr>
                <w:sz w:val="20"/>
              </w:rPr>
              <w:t xml:space="preserve"> to us in the Sacrament of Penance; God’s mercy calls us back to himself. (1422, 1449)</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AC91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15" w14:textId="77777777" w:rsidR="005A088E" w:rsidRPr="00E20523" w:rsidRDefault="005A088E" w:rsidP="004563DE">
            <w:pPr>
              <w:widowControl w:val="0"/>
              <w:tabs>
                <w:tab w:val="left" w:pos="0"/>
              </w:tabs>
              <w:jc w:val="center"/>
              <w:rPr>
                <w:b/>
                <w:sz w:val="20"/>
              </w:rPr>
            </w:pPr>
          </w:p>
        </w:tc>
      </w:tr>
      <w:tr w:rsidR="005A088E" w:rsidRPr="00E20523" w14:paraId="232AC91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CF4DA64"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17" w14:textId="249400F1" w:rsidR="005A088E" w:rsidRPr="00E20523" w:rsidRDefault="005A088E" w:rsidP="004563DE">
            <w:pPr>
              <w:rPr>
                <w:sz w:val="20"/>
              </w:rPr>
            </w:pPr>
            <w:r w:rsidRPr="00E20523">
              <w:rPr>
                <w:sz w:val="20"/>
              </w:rPr>
              <w:t xml:space="preserve">teach that the forgiveness of sins committed after Baptism is conferred by a particular sacrament called the sacrament of conversion, confession, penance, or </w:t>
            </w:r>
            <w:proofErr w:type="gramStart"/>
            <w:r w:rsidRPr="00E20523">
              <w:rPr>
                <w:sz w:val="20"/>
              </w:rPr>
              <w:t>reconciliation.(</w:t>
            </w:r>
            <w:proofErr w:type="gramEnd"/>
            <w:r w:rsidRPr="00E20523">
              <w:rPr>
                <w:sz w:val="20"/>
              </w:rPr>
              <w:t xml:space="preserve">1486) </w:t>
            </w:r>
          </w:p>
        </w:tc>
        <w:tc>
          <w:tcPr>
            <w:tcW w:w="1584" w:type="dxa"/>
            <w:tcBorders>
              <w:top w:val="single" w:sz="8" w:space="0" w:color="000000"/>
              <w:left w:val="single" w:sz="7" w:space="0" w:color="000000"/>
              <w:bottom w:val="single" w:sz="7" w:space="0" w:color="000000"/>
              <w:right w:val="single" w:sz="7" w:space="0" w:color="000000"/>
            </w:tcBorders>
            <w:vAlign w:val="center"/>
          </w:tcPr>
          <w:p w14:paraId="232AC91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19" w14:textId="77777777" w:rsidR="005A088E" w:rsidRPr="00E20523" w:rsidRDefault="005A088E" w:rsidP="004563DE">
            <w:pPr>
              <w:widowControl w:val="0"/>
              <w:tabs>
                <w:tab w:val="left" w:pos="0"/>
              </w:tabs>
              <w:jc w:val="center"/>
              <w:rPr>
                <w:b/>
                <w:sz w:val="20"/>
              </w:rPr>
            </w:pPr>
          </w:p>
        </w:tc>
      </w:tr>
      <w:tr w:rsidR="005A088E" w:rsidRPr="00E20523" w14:paraId="232AC91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FF98AB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1B" w14:textId="386B1B0D" w:rsidR="005A088E" w:rsidRPr="00E20523" w:rsidRDefault="005A088E" w:rsidP="004563DE">
            <w:pPr>
              <w:rPr>
                <w:sz w:val="20"/>
              </w:rPr>
            </w:pPr>
            <w:r w:rsidRPr="00E20523">
              <w:rPr>
                <w:sz w:val="20"/>
              </w:rPr>
              <w:t>explain that the movement of return to God, called conversion and repentance, entails sorrow for and abhorrence of sins committed, and the firm purpose of sinning no more in the future. (1451, 1490, 1492)</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1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1D" w14:textId="77777777" w:rsidR="005A088E" w:rsidRPr="00E20523" w:rsidRDefault="005A088E" w:rsidP="004563DE">
            <w:pPr>
              <w:widowControl w:val="0"/>
              <w:tabs>
                <w:tab w:val="left" w:pos="0"/>
              </w:tabs>
              <w:jc w:val="center"/>
              <w:rPr>
                <w:b/>
                <w:sz w:val="20"/>
              </w:rPr>
            </w:pPr>
          </w:p>
        </w:tc>
      </w:tr>
      <w:tr w:rsidR="005A088E" w:rsidRPr="00E20523" w14:paraId="232AC92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0D35EF9E"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1F" w14:textId="234AF216" w:rsidR="005A088E" w:rsidRPr="00E20523" w:rsidRDefault="005A088E" w:rsidP="004563DE">
            <w:pPr>
              <w:rPr>
                <w:sz w:val="20"/>
              </w:rPr>
            </w:pPr>
            <w:r w:rsidRPr="00E20523">
              <w:rPr>
                <w:sz w:val="20"/>
              </w:rPr>
              <w:t xml:space="preserve">teach that the sacrament of Penance is a whole consisting in three actions of the penitent and the priest’s absolution. The penitent’s acts are repentance, confession or disclosure of sins to the priest, and the intention to make reparation and do works of </w:t>
            </w:r>
            <w:proofErr w:type="gramStart"/>
            <w:r w:rsidRPr="00E20523">
              <w:rPr>
                <w:sz w:val="20"/>
              </w:rPr>
              <w:t>reparation.(</w:t>
            </w:r>
            <w:proofErr w:type="gramEnd"/>
            <w:r w:rsidRPr="00E20523">
              <w:rPr>
                <w:sz w:val="20"/>
              </w:rPr>
              <w:t xml:space="preserve">1491)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2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21" w14:textId="77777777" w:rsidR="005A088E" w:rsidRPr="00E20523" w:rsidRDefault="005A088E" w:rsidP="004563DE">
            <w:pPr>
              <w:widowControl w:val="0"/>
              <w:tabs>
                <w:tab w:val="left" w:pos="0"/>
              </w:tabs>
              <w:jc w:val="center"/>
              <w:rPr>
                <w:b/>
                <w:sz w:val="20"/>
              </w:rPr>
            </w:pPr>
          </w:p>
        </w:tc>
      </w:tr>
      <w:tr w:rsidR="005A088E" w:rsidRPr="00E20523" w14:paraId="232AC926"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D9C5F20"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23" w14:textId="693627A9" w:rsidR="005A088E" w:rsidRPr="00E20523" w:rsidRDefault="005A088E" w:rsidP="004563DE">
            <w:pPr>
              <w:rPr>
                <w:sz w:val="20"/>
              </w:rPr>
            </w:pPr>
            <w:r w:rsidRPr="00E20523">
              <w:rPr>
                <w:sz w:val="20"/>
              </w:rPr>
              <w:t>explain that repentance (also called contrition) must be inspired by motives that arise from faith. If repentance arises from love of charity for God, it is called “perfect” contrition; if it is founded on other motives, it is called “imperfect</w:t>
            </w:r>
            <w:proofErr w:type="gramStart"/>
            <w:r w:rsidRPr="00E20523">
              <w:rPr>
                <w:sz w:val="20"/>
              </w:rPr>
              <w:t>.”(</w:t>
            </w:r>
            <w:proofErr w:type="gramEnd"/>
            <w:r w:rsidRPr="00E20523">
              <w:rPr>
                <w:sz w:val="20"/>
              </w:rPr>
              <w:t xml:space="preserve">1492)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24"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25" w14:textId="77777777" w:rsidR="005A088E" w:rsidRPr="00E20523" w:rsidRDefault="005A088E" w:rsidP="004563DE">
            <w:pPr>
              <w:widowControl w:val="0"/>
              <w:tabs>
                <w:tab w:val="left" w:pos="0"/>
              </w:tabs>
              <w:jc w:val="center"/>
              <w:rPr>
                <w:b/>
                <w:sz w:val="20"/>
              </w:rPr>
            </w:pPr>
          </w:p>
        </w:tc>
      </w:tr>
      <w:tr w:rsidR="005A088E" w:rsidRPr="00E20523" w14:paraId="232AC92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64CC2DEC"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27" w14:textId="52FA3B92" w:rsidR="005A088E" w:rsidRPr="00E20523" w:rsidRDefault="005A088E" w:rsidP="004563DE">
            <w:pPr>
              <w:rPr>
                <w:sz w:val="20"/>
              </w:rPr>
            </w:pPr>
            <w:r w:rsidRPr="00E20523">
              <w:rPr>
                <w:sz w:val="20"/>
              </w:rPr>
              <w:t xml:space="preserve">explain that one who desires to obtain reconciliation with God and with the Church, must confess to a priest all the unconfessed grave sins he remembers after having carefully examined his conscience. The confession of venial faults, without being necessary </w:t>
            </w:r>
            <w:proofErr w:type="gramStart"/>
            <w:r w:rsidRPr="00E20523">
              <w:rPr>
                <w:sz w:val="20"/>
              </w:rPr>
              <w:t>in itself, is</w:t>
            </w:r>
            <w:proofErr w:type="gramEnd"/>
            <w:r w:rsidRPr="00E20523">
              <w:rPr>
                <w:sz w:val="20"/>
              </w:rPr>
              <w:t xml:space="preserve"> nevertheless strongly recommended by the Church. (1451-1456, 1493)</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2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29" w14:textId="77777777" w:rsidR="005A088E" w:rsidRPr="00E20523" w:rsidRDefault="005A088E" w:rsidP="004563DE">
            <w:pPr>
              <w:widowControl w:val="0"/>
              <w:tabs>
                <w:tab w:val="left" w:pos="0"/>
              </w:tabs>
              <w:jc w:val="center"/>
              <w:rPr>
                <w:b/>
                <w:sz w:val="20"/>
              </w:rPr>
            </w:pPr>
          </w:p>
        </w:tc>
      </w:tr>
      <w:tr w:rsidR="005A088E" w:rsidRPr="00E20523" w14:paraId="232AC92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1BC5E1A2"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2B" w14:textId="080AA76E" w:rsidR="005A088E" w:rsidRPr="00E20523" w:rsidRDefault="005A088E" w:rsidP="004563DE">
            <w:pPr>
              <w:rPr>
                <w:sz w:val="20"/>
              </w:rPr>
            </w:pPr>
            <w:r w:rsidRPr="00E20523">
              <w:rPr>
                <w:sz w:val="20"/>
              </w:rPr>
              <w:t xml:space="preserve">explain that the confessor proposes the performance of certain acts of “satisfaction” or “penance” to be performed by the penitent </w:t>
            </w:r>
            <w:proofErr w:type="gramStart"/>
            <w:r w:rsidRPr="00E20523">
              <w:rPr>
                <w:sz w:val="20"/>
              </w:rPr>
              <w:t>in order to</w:t>
            </w:r>
            <w:proofErr w:type="gramEnd"/>
            <w:r w:rsidRPr="00E20523">
              <w:rPr>
                <w:sz w:val="20"/>
              </w:rPr>
              <w:t xml:space="preserve"> repair the harm caused by sin and to re-establish habits befitting a disciple of Christ. (1459-1460, 1494)</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2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2D" w14:textId="77777777" w:rsidR="005A088E" w:rsidRPr="00E20523" w:rsidRDefault="005A088E" w:rsidP="004563DE">
            <w:pPr>
              <w:widowControl w:val="0"/>
              <w:tabs>
                <w:tab w:val="left" w:pos="0"/>
              </w:tabs>
              <w:jc w:val="center"/>
              <w:rPr>
                <w:b/>
                <w:sz w:val="20"/>
              </w:rPr>
            </w:pPr>
          </w:p>
        </w:tc>
      </w:tr>
      <w:tr w:rsidR="005A088E" w:rsidRPr="00E20523" w14:paraId="232AC93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3A697451"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2F" w14:textId="116DBFF2" w:rsidR="005A088E" w:rsidRPr="00E20523" w:rsidRDefault="005A088E" w:rsidP="004563DE">
            <w:pPr>
              <w:rPr>
                <w:sz w:val="20"/>
              </w:rPr>
            </w:pPr>
            <w:r w:rsidRPr="00E20523">
              <w:rPr>
                <w:sz w:val="20"/>
              </w:rPr>
              <w:t>explain that only priests who have received the faculty of absolving from the authority of the Church can forgive sins in the name of Christ. (1461, 1465, 1495)</w:t>
            </w:r>
          </w:p>
        </w:tc>
        <w:tc>
          <w:tcPr>
            <w:tcW w:w="1584" w:type="dxa"/>
            <w:tcBorders>
              <w:top w:val="single" w:sz="7" w:space="0" w:color="000000"/>
              <w:left w:val="single" w:sz="7" w:space="0" w:color="000000"/>
              <w:bottom w:val="single" w:sz="8" w:space="0" w:color="000000"/>
              <w:right w:val="single" w:sz="7" w:space="0" w:color="000000"/>
            </w:tcBorders>
            <w:vAlign w:val="center"/>
          </w:tcPr>
          <w:p w14:paraId="232AC93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31" w14:textId="77777777" w:rsidR="005A088E" w:rsidRPr="00E20523" w:rsidRDefault="005A088E" w:rsidP="004563DE">
            <w:pPr>
              <w:widowControl w:val="0"/>
              <w:tabs>
                <w:tab w:val="left" w:pos="0"/>
              </w:tabs>
              <w:jc w:val="center"/>
              <w:rPr>
                <w:b/>
                <w:sz w:val="20"/>
              </w:rPr>
            </w:pPr>
          </w:p>
        </w:tc>
      </w:tr>
      <w:tr w:rsidR="005A088E" w:rsidRPr="00E20523" w14:paraId="232AC936" w14:textId="77777777" w:rsidTr="005A088E">
        <w:trPr>
          <w:cantSplit/>
          <w:tblHeader/>
        </w:trPr>
        <w:tc>
          <w:tcPr>
            <w:tcW w:w="720" w:type="dxa"/>
            <w:tcBorders>
              <w:top w:val="single" w:sz="7" w:space="0" w:color="000000"/>
              <w:left w:val="single" w:sz="7" w:space="0" w:color="000000"/>
              <w:bottom w:val="single" w:sz="7" w:space="0" w:color="000000"/>
              <w:right w:val="single" w:sz="8" w:space="0" w:color="000000"/>
            </w:tcBorders>
          </w:tcPr>
          <w:p w14:paraId="6A0F778F"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8" w:space="0" w:color="000000"/>
            </w:tcBorders>
            <w:vAlign w:val="center"/>
          </w:tcPr>
          <w:p w14:paraId="232AC933" w14:textId="7AA01340" w:rsidR="005A088E" w:rsidRPr="00E20523" w:rsidRDefault="005A088E" w:rsidP="004563DE">
            <w:pPr>
              <w:rPr>
                <w:sz w:val="20"/>
              </w:rPr>
            </w:pPr>
            <w:r w:rsidRPr="00E20523">
              <w:rPr>
                <w:sz w:val="20"/>
              </w:rPr>
              <w:t>the priest must keep secret all sins confessed to him (1467)</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2835A" w14:textId="77777777" w:rsidR="005A088E" w:rsidRPr="00E20523" w:rsidRDefault="005A088E" w:rsidP="00F11DA6">
            <w:pPr>
              <w:widowControl w:val="0"/>
              <w:tabs>
                <w:tab w:val="left" w:pos="0"/>
              </w:tabs>
              <w:rPr>
                <w:b/>
                <w:sz w:val="20"/>
              </w:rPr>
            </w:pPr>
          </w:p>
          <w:p w14:paraId="232AC934" w14:textId="77777777" w:rsidR="005A088E" w:rsidRPr="00E20523" w:rsidRDefault="005A088E" w:rsidP="00F11DA6">
            <w:pPr>
              <w:widowControl w:val="0"/>
              <w:tabs>
                <w:tab w:val="left" w:pos="0"/>
              </w:tabs>
              <w:rPr>
                <w:b/>
                <w:sz w:val="20"/>
              </w:rPr>
            </w:pPr>
          </w:p>
        </w:tc>
        <w:tc>
          <w:tcPr>
            <w:tcW w:w="4752" w:type="dxa"/>
            <w:gridSpan w:val="2"/>
            <w:tcBorders>
              <w:top w:val="single" w:sz="7" w:space="0" w:color="000000"/>
              <w:left w:val="single" w:sz="8" w:space="0" w:color="000000"/>
              <w:bottom w:val="single" w:sz="7" w:space="0" w:color="000000"/>
              <w:right w:val="single" w:sz="7" w:space="0" w:color="000000"/>
            </w:tcBorders>
          </w:tcPr>
          <w:p w14:paraId="232AC935" w14:textId="77777777" w:rsidR="005A088E" w:rsidRPr="00E20523" w:rsidRDefault="005A088E" w:rsidP="004563DE">
            <w:pPr>
              <w:widowControl w:val="0"/>
              <w:tabs>
                <w:tab w:val="left" w:pos="0"/>
              </w:tabs>
              <w:jc w:val="center"/>
              <w:rPr>
                <w:b/>
                <w:sz w:val="20"/>
              </w:rPr>
            </w:pPr>
          </w:p>
        </w:tc>
      </w:tr>
      <w:tr w:rsidR="005A088E" w:rsidRPr="00E20523" w14:paraId="232AC93A"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079B4BE3"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37" w14:textId="6E6A85C8" w:rsidR="005A088E" w:rsidRPr="00E20523" w:rsidRDefault="005A088E" w:rsidP="004563DE">
            <w:pPr>
              <w:rPr>
                <w:sz w:val="20"/>
              </w:rPr>
            </w:pPr>
            <w:r w:rsidRPr="00E20523">
              <w:rPr>
                <w:sz w:val="20"/>
              </w:rPr>
              <w:t xml:space="preserve">teach that the spiritual effects of the sacrament of Penance are: reconciliation with God by which the penitent recovers grace; reconciliation with the Church; remission of the eternal punishment incurred by mortal sins; remission, at least in part, of temporal punishments resulting from sin; peace and serenity of conscience, and spiritual consolation; an increase of spiritual strength for the Christian </w:t>
            </w:r>
            <w:proofErr w:type="gramStart"/>
            <w:r w:rsidRPr="00E20523">
              <w:rPr>
                <w:sz w:val="20"/>
              </w:rPr>
              <w:t>battle.(</w:t>
            </w:r>
            <w:proofErr w:type="gramEnd"/>
            <w:r w:rsidRPr="00E20523">
              <w:rPr>
                <w:sz w:val="20"/>
              </w:rPr>
              <w:t xml:space="preserve">1496) </w:t>
            </w:r>
          </w:p>
        </w:tc>
        <w:tc>
          <w:tcPr>
            <w:tcW w:w="1584" w:type="dxa"/>
            <w:tcBorders>
              <w:top w:val="single" w:sz="8" w:space="0" w:color="000000"/>
              <w:left w:val="single" w:sz="7" w:space="0" w:color="000000"/>
              <w:bottom w:val="single" w:sz="8" w:space="0" w:color="000000"/>
              <w:right w:val="single" w:sz="7" w:space="0" w:color="000000"/>
            </w:tcBorders>
            <w:shd w:val="clear" w:color="auto" w:fill="auto"/>
            <w:vAlign w:val="center"/>
          </w:tcPr>
          <w:p w14:paraId="232AC938"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39" w14:textId="77777777" w:rsidR="005A088E" w:rsidRPr="00E20523" w:rsidRDefault="005A088E" w:rsidP="004563DE">
            <w:pPr>
              <w:widowControl w:val="0"/>
              <w:tabs>
                <w:tab w:val="left" w:pos="0"/>
              </w:tabs>
              <w:jc w:val="center"/>
              <w:rPr>
                <w:b/>
                <w:sz w:val="20"/>
              </w:rPr>
            </w:pPr>
          </w:p>
        </w:tc>
      </w:tr>
      <w:tr w:rsidR="005A088E" w:rsidRPr="00E20523" w14:paraId="232AC93E"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7CDFE165"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3B" w14:textId="6BBAEB40" w:rsidR="005A088E" w:rsidRPr="00E20523" w:rsidRDefault="005A088E" w:rsidP="004563DE">
            <w:pPr>
              <w:rPr>
                <w:sz w:val="20"/>
              </w:rPr>
            </w:pPr>
            <w:r w:rsidRPr="00E20523">
              <w:rPr>
                <w:sz w:val="20"/>
              </w:rPr>
              <w:t xml:space="preserve">explain that the individual and integral confession of grave sins followed by absolution remains the only ordinary means of reconciliation with God and with the </w:t>
            </w:r>
            <w:proofErr w:type="gramStart"/>
            <w:r w:rsidRPr="00E20523">
              <w:rPr>
                <w:sz w:val="20"/>
              </w:rPr>
              <w:t>Church.(</w:t>
            </w:r>
            <w:proofErr w:type="gramEnd"/>
            <w:r w:rsidRPr="00E20523">
              <w:rPr>
                <w:sz w:val="20"/>
              </w:rPr>
              <w:t xml:space="preserve">1497) </w:t>
            </w:r>
          </w:p>
        </w:tc>
        <w:tc>
          <w:tcPr>
            <w:tcW w:w="1584" w:type="dxa"/>
            <w:tcBorders>
              <w:top w:val="single" w:sz="8" w:space="0" w:color="000000"/>
              <w:left w:val="single" w:sz="7" w:space="0" w:color="000000"/>
              <w:bottom w:val="single" w:sz="7" w:space="0" w:color="000000"/>
              <w:right w:val="single" w:sz="7" w:space="0" w:color="000000"/>
            </w:tcBorders>
            <w:vAlign w:val="center"/>
          </w:tcPr>
          <w:p w14:paraId="232AC93C"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3D" w14:textId="77777777" w:rsidR="005A088E" w:rsidRPr="00E20523" w:rsidRDefault="005A088E" w:rsidP="004563DE">
            <w:pPr>
              <w:widowControl w:val="0"/>
              <w:tabs>
                <w:tab w:val="left" w:pos="0"/>
              </w:tabs>
              <w:jc w:val="center"/>
              <w:rPr>
                <w:b/>
                <w:sz w:val="20"/>
              </w:rPr>
            </w:pPr>
          </w:p>
        </w:tc>
      </w:tr>
      <w:tr w:rsidR="005A088E" w:rsidRPr="00E20523" w14:paraId="232AC942" w14:textId="77777777" w:rsidTr="005A088E">
        <w:trPr>
          <w:cantSplit/>
          <w:tblHeader/>
        </w:trPr>
        <w:tc>
          <w:tcPr>
            <w:tcW w:w="720" w:type="dxa"/>
            <w:tcBorders>
              <w:top w:val="single" w:sz="7" w:space="0" w:color="000000"/>
              <w:left w:val="single" w:sz="7" w:space="0" w:color="000000"/>
              <w:bottom w:val="single" w:sz="7" w:space="0" w:color="000000"/>
              <w:right w:val="single" w:sz="7" w:space="0" w:color="000000"/>
            </w:tcBorders>
          </w:tcPr>
          <w:p w14:paraId="53E8367E" w14:textId="77777777" w:rsidR="005A088E" w:rsidRPr="005A088E" w:rsidRDefault="005A088E" w:rsidP="005A088E">
            <w:pPr>
              <w:pStyle w:val="ListParagraph"/>
              <w:numPr>
                <w:ilvl w:val="0"/>
                <w:numId w:val="7"/>
              </w:numPr>
              <w:rPr>
                <w:sz w:val="20"/>
              </w:rPr>
            </w:pPr>
          </w:p>
        </w:tc>
        <w:tc>
          <w:tcPr>
            <w:tcW w:w="4500" w:type="dxa"/>
            <w:tcBorders>
              <w:top w:val="single" w:sz="7" w:space="0" w:color="000000"/>
              <w:left w:val="single" w:sz="7" w:space="0" w:color="000000"/>
              <w:bottom w:val="single" w:sz="7" w:space="0" w:color="000000"/>
              <w:right w:val="single" w:sz="7" w:space="0" w:color="000000"/>
            </w:tcBorders>
            <w:vAlign w:val="center"/>
          </w:tcPr>
          <w:p w14:paraId="232AC93F" w14:textId="33D6D64E" w:rsidR="005A088E" w:rsidRPr="00E20523" w:rsidRDefault="005A088E" w:rsidP="004563DE">
            <w:pPr>
              <w:rPr>
                <w:sz w:val="20"/>
              </w:rPr>
            </w:pPr>
            <w:r w:rsidRPr="00E20523">
              <w:rPr>
                <w:sz w:val="20"/>
              </w:rPr>
              <w:t xml:space="preserve">explain that through indulgences the faithful can obtain remission of temporal punishment resulting from sin for themselves and also for the souls in </w:t>
            </w:r>
            <w:proofErr w:type="gramStart"/>
            <w:r w:rsidRPr="00E20523">
              <w:rPr>
                <w:sz w:val="20"/>
              </w:rPr>
              <w:t>Purgatory.(</w:t>
            </w:r>
            <w:proofErr w:type="gramEnd"/>
            <w:r w:rsidRPr="00E20523">
              <w:rPr>
                <w:sz w:val="20"/>
              </w:rPr>
              <w:t xml:space="preserve">1498) </w:t>
            </w:r>
          </w:p>
        </w:tc>
        <w:tc>
          <w:tcPr>
            <w:tcW w:w="1584" w:type="dxa"/>
            <w:tcBorders>
              <w:top w:val="single" w:sz="7" w:space="0" w:color="000000"/>
              <w:left w:val="single" w:sz="7" w:space="0" w:color="000000"/>
              <w:bottom w:val="single" w:sz="7" w:space="0" w:color="000000"/>
              <w:right w:val="single" w:sz="7" w:space="0" w:color="000000"/>
            </w:tcBorders>
            <w:vAlign w:val="center"/>
          </w:tcPr>
          <w:p w14:paraId="232AC940" w14:textId="77777777" w:rsidR="005A088E" w:rsidRPr="00E20523" w:rsidRDefault="005A088E" w:rsidP="004563DE">
            <w:pPr>
              <w:widowControl w:val="0"/>
              <w:tabs>
                <w:tab w:val="left" w:pos="0"/>
              </w:tabs>
              <w:jc w:val="center"/>
              <w:rPr>
                <w:b/>
                <w:sz w:val="20"/>
              </w:rPr>
            </w:pPr>
          </w:p>
        </w:tc>
        <w:tc>
          <w:tcPr>
            <w:tcW w:w="4752" w:type="dxa"/>
            <w:gridSpan w:val="2"/>
            <w:tcBorders>
              <w:top w:val="single" w:sz="7" w:space="0" w:color="000000"/>
              <w:left w:val="single" w:sz="7" w:space="0" w:color="000000"/>
              <w:bottom w:val="single" w:sz="7" w:space="0" w:color="000000"/>
              <w:right w:val="single" w:sz="7" w:space="0" w:color="000000"/>
            </w:tcBorders>
          </w:tcPr>
          <w:p w14:paraId="232AC941" w14:textId="77777777" w:rsidR="005A088E" w:rsidRPr="00E20523" w:rsidRDefault="005A088E" w:rsidP="004563DE">
            <w:pPr>
              <w:widowControl w:val="0"/>
              <w:tabs>
                <w:tab w:val="left" w:pos="0"/>
              </w:tabs>
              <w:jc w:val="center"/>
              <w:rPr>
                <w:b/>
                <w:sz w:val="20"/>
              </w:rPr>
            </w:pPr>
          </w:p>
        </w:tc>
      </w:tr>
    </w:tbl>
    <w:p w14:paraId="232AC943" w14:textId="77777777" w:rsidR="00DB5E3E" w:rsidRPr="00E20523" w:rsidRDefault="00DB5E3E"/>
    <w:sectPr w:rsidR="00DB5E3E" w:rsidRPr="00E20523" w:rsidSect="00914B4F">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D8DB" w14:textId="77777777" w:rsidR="00270E04" w:rsidRDefault="00270E04" w:rsidP="001B1D9B">
      <w:r>
        <w:separator/>
      </w:r>
    </w:p>
  </w:endnote>
  <w:endnote w:type="continuationSeparator" w:id="0">
    <w:p w14:paraId="21015339" w14:textId="77777777" w:rsidR="00270E04" w:rsidRDefault="00270E04" w:rsidP="001B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ourier New"/>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25075"/>
      <w:docPartObj>
        <w:docPartGallery w:val="Page Numbers (Bottom of Page)"/>
        <w:docPartUnique/>
      </w:docPartObj>
    </w:sdtPr>
    <w:sdtEndPr>
      <w:rPr>
        <w:noProof/>
      </w:rPr>
    </w:sdtEndPr>
    <w:sdtContent>
      <w:p w14:paraId="232AC948" w14:textId="1EFFD284" w:rsidR="001B1D9B" w:rsidRDefault="001B1D9B">
        <w:pPr>
          <w:pStyle w:val="Footer"/>
          <w:jc w:val="right"/>
        </w:pPr>
        <w:r>
          <w:fldChar w:fldCharType="begin"/>
        </w:r>
        <w:r>
          <w:instrText xml:space="preserve"> PAGE   \* MERGEFORMAT </w:instrText>
        </w:r>
        <w:r>
          <w:fldChar w:fldCharType="separate"/>
        </w:r>
        <w:r w:rsidR="0033309C">
          <w:rPr>
            <w:noProof/>
          </w:rPr>
          <w:t>11</w:t>
        </w:r>
        <w:r>
          <w:rPr>
            <w:noProof/>
          </w:rPr>
          <w:fldChar w:fldCharType="end"/>
        </w:r>
      </w:p>
    </w:sdtContent>
  </w:sdt>
  <w:p w14:paraId="232AC949" w14:textId="77777777" w:rsidR="001B1D9B" w:rsidRDefault="001B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9EEB" w14:textId="77777777" w:rsidR="00270E04" w:rsidRDefault="00270E04" w:rsidP="001B1D9B">
      <w:r>
        <w:separator/>
      </w:r>
    </w:p>
  </w:footnote>
  <w:footnote w:type="continuationSeparator" w:id="0">
    <w:p w14:paraId="3F4AD59A" w14:textId="77777777" w:rsidR="00270E04" w:rsidRDefault="00270E04" w:rsidP="001B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7439"/>
    <w:multiLevelType w:val="hybridMultilevel"/>
    <w:tmpl w:val="498AB46C"/>
    <w:lvl w:ilvl="0" w:tplc="04090005">
      <w:start w:val="1"/>
      <w:numFmt w:val="bullet"/>
      <w:lvlText w:val=""/>
      <w:lvlJc w:val="left"/>
      <w:pPr>
        <w:tabs>
          <w:tab w:val="num" w:pos="720"/>
        </w:tabs>
        <w:ind w:left="720" w:hanging="360"/>
      </w:pPr>
      <w:rPr>
        <w:rFonts w:ascii="Wingdings" w:hAnsi="Wingdings" w:hint="default"/>
        <w:sz w:val="24"/>
      </w:rPr>
    </w:lvl>
    <w:lvl w:ilvl="1" w:tplc="DAAA28D8">
      <w:numFmt w:val="bullet"/>
      <w:lvlText w:val=""/>
      <w:lvlJc w:val="left"/>
      <w:pPr>
        <w:tabs>
          <w:tab w:val="num" w:pos="2160"/>
        </w:tabs>
        <w:ind w:left="216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26298"/>
    <w:multiLevelType w:val="hybridMultilevel"/>
    <w:tmpl w:val="A7001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D47EF"/>
    <w:multiLevelType w:val="hybridMultilevel"/>
    <w:tmpl w:val="28489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93E28"/>
    <w:multiLevelType w:val="hybridMultilevel"/>
    <w:tmpl w:val="D9CAD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F47C87"/>
    <w:multiLevelType w:val="hybridMultilevel"/>
    <w:tmpl w:val="A2B0CC7E"/>
    <w:lvl w:ilvl="0" w:tplc="04090005">
      <w:start w:val="1"/>
      <w:numFmt w:val="bullet"/>
      <w:lvlText w:val=""/>
      <w:lvlJc w:val="left"/>
      <w:pPr>
        <w:tabs>
          <w:tab w:val="num" w:pos="720"/>
        </w:tabs>
        <w:ind w:left="72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55A20"/>
    <w:multiLevelType w:val="hybridMultilevel"/>
    <w:tmpl w:val="744C0CE0"/>
    <w:lvl w:ilvl="0" w:tplc="2654C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03EA9"/>
    <w:multiLevelType w:val="hybridMultilevel"/>
    <w:tmpl w:val="C0E0F68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63"/>
    <w:rsid w:val="00010A07"/>
    <w:rsid w:val="000172BE"/>
    <w:rsid w:val="00147AD5"/>
    <w:rsid w:val="00155175"/>
    <w:rsid w:val="00191E63"/>
    <w:rsid w:val="001B1D9B"/>
    <w:rsid w:val="00270E04"/>
    <w:rsid w:val="00297DE9"/>
    <w:rsid w:val="0033309C"/>
    <w:rsid w:val="00387461"/>
    <w:rsid w:val="003C6174"/>
    <w:rsid w:val="004563DE"/>
    <w:rsid w:val="004A3DD5"/>
    <w:rsid w:val="004C74E7"/>
    <w:rsid w:val="004E2658"/>
    <w:rsid w:val="004E2CFD"/>
    <w:rsid w:val="00554FBF"/>
    <w:rsid w:val="00574B35"/>
    <w:rsid w:val="005A088E"/>
    <w:rsid w:val="005B3E13"/>
    <w:rsid w:val="00694531"/>
    <w:rsid w:val="006D6140"/>
    <w:rsid w:val="006F503B"/>
    <w:rsid w:val="007748BB"/>
    <w:rsid w:val="007D7342"/>
    <w:rsid w:val="00805FDC"/>
    <w:rsid w:val="00871250"/>
    <w:rsid w:val="008D108D"/>
    <w:rsid w:val="00914B4F"/>
    <w:rsid w:val="00944EEE"/>
    <w:rsid w:val="009C43D5"/>
    <w:rsid w:val="009F0B58"/>
    <w:rsid w:val="00A209E3"/>
    <w:rsid w:val="00A23368"/>
    <w:rsid w:val="00A561BF"/>
    <w:rsid w:val="00B37650"/>
    <w:rsid w:val="00C64C84"/>
    <w:rsid w:val="00CC1670"/>
    <w:rsid w:val="00D03B86"/>
    <w:rsid w:val="00D43FAC"/>
    <w:rsid w:val="00DB5E3E"/>
    <w:rsid w:val="00DC7908"/>
    <w:rsid w:val="00E17390"/>
    <w:rsid w:val="00E20523"/>
    <w:rsid w:val="00F05E82"/>
    <w:rsid w:val="00F11DA6"/>
    <w:rsid w:val="00F57398"/>
    <w:rsid w:val="00FB45EA"/>
    <w:rsid w:val="00FB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2AC820"/>
  <w15:docId w15:val="{B8ACEF54-187F-4D35-B597-5FD7F37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E63"/>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191E63"/>
    <w:pPr>
      <w:keepLines/>
      <w:widowControl w:val="0"/>
    </w:pPr>
    <w:rPr>
      <w:sz w:val="22"/>
    </w:rPr>
  </w:style>
  <w:style w:type="paragraph" w:customStyle="1" w:styleId="BodyText10">
    <w:name w:val="Body Text1"/>
    <w:basedOn w:val="Normal"/>
    <w:rsid w:val="004563DE"/>
    <w:pPr>
      <w:keepLines/>
      <w:widowControl w:val="0"/>
    </w:pPr>
    <w:rPr>
      <w:sz w:val="22"/>
    </w:rPr>
  </w:style>
  <w:style w:type="paragraph" w:styleId="Header">
    <w:name w:val="header"/>
    <w:basedOn w:val="Normal"/>
    <w:link w:val="HeaderChar"/>
    <w:uiPriority w:val="99"/>
    <w:unhideWhenUsed/>
    <w:rsid w:val="001B1D9B"/>
    <w:pPr>
      <w:tabs>
        <w:tab w:val="center" w:pos="4680"/>
        <w:tab w:val="right" w:pos="9360"/>
      </w:tabs>
    </w:pPr>
  </w:style>
  <w:style w:type="character" w:customStyle="1" w:styleId="HeaderChar">
    <w:name w:val="Header Char"/>
    <w:basedOn w:val="DefaultParagraphFont"/>
    <w:link w:val="Header"/>
    <w:uiPriority w:val="99"/>
    <w:rsid w:val="001B1D9B"/>
    <w:rPr>
      <w:rFonts w:eastAsia="Times New Roman"/>
      <w:szCs w:val="20"/>
    </w:rPr>
  </w:style>
  <w:style w:type="paragraph" w:styleId="Footer">
    <w:name w:val="footer"/>
    <w:basedOn w:val="Normal"/>
    <w:link w:val="FooterChar"/>
    <w:unhideWhenUsed/>
    <w:rsid w:val="001B1D9B"/>
    <w:pPr>
      <w:tabs>
        <w:tab w:val="center" w:pos="4680"/>
        <w:tab w:val="right" w:pos="9360"/>
      </w:tabs>
    </w:pPr>
  </w:style>
  <w:style w:type="character" w:customStyle="1" w:styleId="FooterChar">
    <w:name w:val="Footer Char"/>
    <w:basedOn w:val="DefaultParagraphFont"/>
    <w:link w:val="Footer"/>
    <w:uiPriority w:val="99"/>
    <w:rsid w:val="001B1D9B"/>
    <w:rPr>
      <w:rFonts w:eastAsia="Times New Roman"/>
      <w:szCs w:val="20"/>
    </w:rPr>
  </w:style>
  <w:style w:type="paragraph" w:customStyle="1" w:styleId="bullet2">
    <w:name w:val="bullet2"/>
    <w:basedOn w:val="Normal"/>
    <w:rsid w:val="004A3DD5"/>
    <w:pPr>
      <w:keepLines/>
      <w:widowControl w:val="0"/>
      <w:tabs>
        <w:tab w:val="left" w:pos="720"/>
      </w:tabs>
      <w:spacing w:after="340"/>
      <w:ind w:left="720" w:right="720"/>
    </w:pPr>
    <w:rPr>
      <w:sz w:val="22"/>
    </w:rPr>
  </w:style>
  <w:style w:type="paragraph" w:customStyle="1" w:styleId="bullet">
    <w:name w:val="bullet"/>
    <w:basedOn w:val="Normal"/>
    <w:rsid w:val="004A3DD5"/>
    <w:pPr>
      <w:keepLines/>
      <w:widowControl w:val="0"/>
      <w:tabs>
        <w:tab w:val="left" w:pos="360"/>
      </w:tabs>
      <w:spacing w:after="160"/>
      <w:ind w:left="360"/>
    </w:pPr>
    <w:rPr>
      <w:sz w:val="22"/>
    </w:rPr>
  </w:style>
  <w:style w:type="paragraph" w:customStyle="1" w:styleId="body2">
    <w:name w:val="body2"/>
    <w:basedOn w:val="Normal"/>
    <w:rsid w:val="004A3DD5"/>
    <w:pPr>
      <w:keepLines/>
      <w:widowControl w:val="0"/>
    </w:pPr>
    <w:rPr>
      <w:sz w:val="22"/>
    </w:rPr>
  </w:style>
  <w:style w:type="paragraph" w:customStyle="1" w:styleId="a">
    <w:name w:val="Ђ"/>
    <w:basedOn w:val="Normal"/>
    <w:rsid w:val="004A3DD5"/>
    <w:pPr>
      <w:widowControl w:val="0"/>
    </w:pPr>
  </w:style>
  <w:style w:type="character" w:styleId="PageNumber">
    <w:name w:val="page number"/>
    <w:basedOn w:val="DefaultParagraphFont"/>
    <w:rsid w:val="004A3DD5"/>
  </w:style>
  <w:style w:type="character" w:customStyle="1" w:styleId="NoSpacingChar">
    <w:name w:val="No Spacing Char"/>
    <w:basedOn w:val="DefaultParagraphFont"/>
    <w:link w:val="NoSpacing"/>
    <w:uiPriority w:val="1"/>
    <w:locked/>
    <w:rsid w:val="00A561BF"/>
  </w:style>
  <w:style w:type="paragraph" w:styleId="NoSpacing">
    <w:name w:val="No Spacing"/>
    <w:basedOn w:val="Normal"/>
    <w:link w:val="NoSpacingChar"/>
    <w:uiPriority w:val="1"/>
    <w:qFormat/>
    <w:rsid w:val="00A561BF"/>
    <w:rPr>
      <w:rFonts w:eastAsiaTheme="minorHAnsi"/>
      <w:szCs w:val="24"/>
    </w:rPr>
  </w:style>
  <w:style w:type="paragraph" w:styleId="BalloonText">
    <w:name w:val="Balloon Text"/>
    <w:basedOn w:val="Normal"/>
    <w:link w:val="BalloonTextChar"/>
    <w:uiPriority w:val="99"/>
    <w:semiHidden/>
    <w:unhideWhenUsed/>
    <w:rsid w:val="006F503B"/>
    <w:rPr>
      <w:rFonts w:ascii="Tahoma" w:hAnsi="Tahoma" w:cs="Tahoma"/>
      <w:sz w:val="16"/>
      <w:szCs w:val="16"/>
    </w:rPr>
  </w:style>
  <w:style w:type="character" w:customStyle="1" w:styleId="BalloonTextChar">
    <w:name w:val="Balloon Text Char"/>
    <w:basedOn w:val="DefaultParagraphFont"/>
    <w:link w:val="BalloonText"/>
    <w:uiPriority w:val="99"/>
    <w:semiHidden/>
    <w:rsid w:val="006F503B"/>
    <w:rPr>
      <w:rFonts w:ascii="Tahoma" w:eastAsia="Times New Roman" w:hAnsi="Tahoma" w:cs="Tahoma"/>
      <w:sz w:val="16"/>
      <w:szCs w:val="16"/>
    </w:rPr>
  </w:style>
  <w:style w:type="paragraph" w:styleId="ListParagraph">
    <w:name w:val="List Paragraph"/>
    <w:basedOn w:val="Normal"/>
    <w:uiPriority w:val="34"/>
    <w:qFormat/>
    <w:rsid w:val="005A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5049077C210489E6311A47513BCE9" ma:contentTypeVersion="0" ma:contentTypeDescription="Create a new document." ma:contentTypeScope="" ma:versionID="2863914b719644b48c18706683d4ce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8C55CB-2781-4669-891D-94503B1B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C421A8-9805-476D-BF9D-56AED31317F8}">
  <ds:schemaRefs>
    <ds:schemaRef ds:uri="http://schemas.microsoft.com/sharepoint/v3/contenttype/forms"/>
  </ds:schemaRefs>
</ds:datastoreItem>
</file>

<file path=customXml/itemProps3.xml><?xml version="1.0" encoding="utf-8"?>
<ds:datastoreItem xmlns:ds="http://schemas.openxmlformats.org/officeDocument/2006/customXml" ds:itemID="{47DA28F1-7B8C-4183-9142-9F20D6C72DE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Protocol for Assessing the Conformity of Catechetical Materials with the Catechism of the Catholic Church, Sacramental Preparation II, First Penance and First Holy Communion, 6th Grade</vt:lpstr>
    </vt:vector>
  </TitlesOfParts>
  <Company>Hewlett-Packard Company</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Assessing the Conformity of Catechetical Materials with the Catechism of the Catholic Church, Sacramental Preparation II, First Penance and First Holy Communion, 6th Grade</dc:title>
  <dc:creator>AGotta</dc:creator>
  <cp:lastModifiedBy>Andres Barrero</cp:lastModifiedBy>
  <cp:revision>3</cp:revision>
  <cp:lastPrinted>2013-01-08T13:52:00Z</cp:lastPrinted>
  <dcterms:created xsi:type="dcterms:W3CDTF">2018-07-06T20:10:00Z</dcterms:created>
  <dcterms:modified xsi:type="dcterms:W3CDTF">2018-07-06T20:11:00Z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0x0101002335049077C210489E6311A47513BCE9</vt:lpwstr>
  </property>
  <property fmtid="{D5CDD505-2E9C-101B-9397-08002B2CF9AE}" pid="3" name="Expiration Basis Date">
    <vt:lpwstr>2013-01-02T05:00:00+00:00</vt:lpwstr>
  </property>
  <property fmtid="{D5CDD505-2E9C-101B-9397-08002B2CF9AE}" pid="4" name="USCCB Department">
    <vt:lpwstr>EC</vt:lpwstr>
  </property>
  <property fmtid="{D5CDD505-2E9C-101B-9397-08002B2CF9AE}" pid="5" name="Retention Period">
    <vt:lpwstr>Indef–Doc to stay in SP</vt:lpwstr>
  </property>
</Properties>
</file>